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02DA" w14:textId="77777777" w:rsidR="00286742" w:rsidRDefault="005D0374" w:rsidP="005B7870">
      <w:pPr>
        <w:jc w:val="center"/>
        <w:rPr>
          <w:rFonts w:ascii="Times New Roman" w:hAnsi="Times New Roman" w:cs="Times New Roman"/>
        </w:rPr>
      </w:pPr>
      <w:r w:rsidRPr="005B7870">
        <w:rPr>
          <w:rFonts w:ascii="Times New Roman" w:hAnsi="Times New Roman" w:cs="Times New Roman"/>
        </w:rPr>
        <w:t xml:space="preserve">MISSIONS DURING THE REFORMATION: </w:t>
      </w:r>
      <w:r w:rsidR="005B7870" w:rsidRPr="005B7870">
        <w:rPr>
          <w:rFonts w:ascii="Times New Roman" w:hAnsi="Times New Roman" w:cs="Times New Roman"/>
        </w:rPr>
        <w:t xml:space="preserve">IMPLICATIONS FOR CONTEMPORARY REVIVAL AND REFORMATION </w:t>
      </w:r>
      <w:r w:rsidR="00027F00">
        <w:rPr>
          <w:rFonts w:ascii="Times New Roman" w:hAnsi="Times New Roman" w:cs="Times New Roman"/>
        </w:rPr>
        <w:t xml:space="preserve">FOCUS </w:t>
      </w:r>
      <w:r w:rsidR="005B7870" w:rsidRPr="005B7870">
        <w:rPr>
          <w:rFonts w:ascii="Times New Roman" w:hAnsi="Times New Roman" w:cs="Times New Roman"/>
        </w:rPr>
        <w:t>IN THE ADVENTIST CHURCH</w:t>
      </w:r>
    </w:p>
    <w:p w14:paraId="1A5C141A" w14:textId="77777777" w:rsidR="00B0787B" w:rsidRDefault="00B0787B" w:rsidP="005B7870">
      <w:pPr>
        <w:jc w:val="center"/>
        <w:rPr>
          <w:rFonts w:ascii="Times New Roman" w:hAnsi="Times New Roman" w:cs="Times New Roman"/>
        </w:rPr>
      </w:pPr>
    </w:p>
    <w:p w14:paraId="597BF80B" w14:textId="77777777" w:rsidR="00B0787B" w:rsidRDefault="00B0787B" w:rsidP="00C82192">
      <w:pPr>
        <w:jc w:val="center"/>
        <w:outlineLvl w:val="0"/>
        <w:rPr>
          <w:rFonts w:ascii="Times New Roman" w:hAnsi="Times New Roman" w:cs="Times New Roman"/>
        </w:rPr>
      </w:pPr>
      <w:r>
        <w:rPr>
          <w:rFonts w:ascii="Times New Roman" w:hAnsi="Times New Roman" w:cs="Times New Roman"/>
        </w:rPr>
        <w:t xml:space="preserve">Kelvin </w:t>
      </w:r>
      <w:proofErr w:type="spellStart"/>
      <w:r>
        <w:rPr>
          <w:rFonts w:ascii="Times New Roman" w:hAnsi="Times New Roman" w:cs="Times New Roman"/>
        </w:rPr>
        <w:t>Onongha</w:t>
      </w:r>
      <w:proofErr w:type="spellEnd"/>
      <w:r>
        <w:rPr>
          <w:rFonts w:ascii="Times New Roman" w:hAnsi="Times New Roman" w:cs="Times New Roman"/>
        </w:rPr>
        <w:t xml:space="preserve">, PhD, </w:t>
      </w:r>
      <w:proofErr w:type="spellStart"/>
      <w:r>
        <w:rPr>
          <w:rFonts w:ascii="Times New Roman" w:hAnsi="Times New Roman" w:cs="Times New Roman"/>
        </w:rPr>
        <w:t>DMin</w:t>
      </w:r>
      <w:proofErr w:type="spellEnd"/>
    </w:p>
    <w:p w14:paraId="03E7AC98" w14:textId="77777777" w:rsidR="00B0787B" w:rsidRDefault="00B0787B" w:rsidP="005B7870">
      <w:pPr>
        <w:jc w:val="center"/>
        <w:rPr>
          <w:rFonts w:ascii="Times New Roman" w:hAnsi="Times New Roman" w:cs="Times New Roman"/>
        </w:rPr>
      </w:pPr>
    </w:p>
    <w:p w14:paraId="69D4FA97" w14:textId="77777777" w:rsidR="00B0787B" w:rsidRDefault="00B0787B" w:rsidP="00C82192">
      <w:pPr>
        <w:jc w:val="center"/>
        <w:outlineLvl w:val="0"/>
        <w:rPr>
          <w:rFonts w:ascii="Times New Roman" w:hAnsi="Times New Roman" w:cs="Times New Roman"/>
        </w:rPr>
      </w:pPr>
      <w:r>
        <w:rPr>
          <w:rFonts w:ascii="Times New Roman" w:hAnsi="Times New Roman" w:cs="Times New Roman"/>
        </w:rPr>
        <w:t>Adventist University of Africa, Kenya</w:t>
      </w:r>
    </w:p>
    <w:p w14:paraId="2A9E559D" w14:textId="77777777" w:rsidR="00B0787B" w:rsidRDefault="00B0787B" w:rsidP="005B7870">
      <w:pPr>
        <w:jc w:val="center"/>
        <w:rPr>
          <w:rFonts w:ascii="Times New Roman" w:hAnsi="Times New Roman" w:cs="Times New Roman"/>
        </w:rPr>
      </w:pPr>
    </w:p>
    <w:p w14:paraId="17472AF3" w14:textId="77777777" w:rsidR="00B0787B" w:rsidRPr="005B7870" w:rsidRDefault="00B0787B" w:rsidP="005B7870">
      <w:pPr>
        <w:jc w:val="center"/>
        <w:rPr>
          <w:rFonts w:ascii="Times New Roman" w:hAnsi="Times New Roman" w:cs="Times New Roman"/>
        </w:rPr>
      </w:pPr>
      <w:r>
        <w:rPr>
          <w:rFonts w:ascii="Times New Roman" w:hAnsi="Times New Roman" w:cs="Times New Roman"/>
        </w:rPr>
        <w:t>ononghak@aua.ac.ke</w:t>
      </w:r>
    </w:p>
    <w:p w14:paraId="2047679F" w14:textId="77777777" w:rsidR="005B7870" w:rsidRPr="005B7870" w:rsidRDefault="005B7870" w:rsidP="005B7870">
      <w:pPr>
        <w:jc w:val="center"/>
        <w:rPr>
          <w:rFonts w:ascii="Times New Roman" w:hAnsi="Times New Roman" w:cs="Times New Roman"/>
        </w:rPr>
      </w:pPr>
    </w:p>
    <w:p w14:paraId="6E5F1334" w14:textId="77777777" w:rsidR="005B7870" w:rsidRPr="005B7870" w:rsidRDefault="005B7870" w:rsidP="005B7870">
      <w:pPr>
        <w:jc w:val="center"/>
        <w:rPr>
          <w:rFonts w:ascii="Times New Roman" w:hAnsi="Times New Roman" w:cs="Times New Roman"/>
        </w:rPr>
      </w:pPr>
    </w:p>
    <w:p w14:paraId="5070A6EE" w14:textId="77777777" w:rsidR="005B7870" w:rsidRPr="005B7870" w:rsidRDefault="005B7870" w:rsidP="00C82192">
      <w:pPr>
        <w:jc w:val="center"/>
        <w:outlineLvl w:val="0"/>
        <w:rPr>
          <w:rFonts w:ascii="Times New Roman" w:hAnsi="Times New Roman" w:cs="Times New Roman"/>
        </w:rPr>
      </w:pPr>
      <w:r w:rsidRPr="005B7870">
        <w:rPr>
          <w:rFonts w:ascii="Times New Roman" w:hAnsi="Times New Roman" w:cs="Times New Roman"/>
        </w:rPr>
        <w:t>Abstract</w:t>
      </w:r>
    </w:p>
    <w:p w14:paraId="0CC0C7D0" w14:textId="77777777" w:rsidR="005B7870" w:rsidRPr="005B7870" w:rsidRDefault="005B7870" w:rsidP="005B7870">
      <w:pPr>
        <w:jc w:val="center"/>
        <w:rPr>
          <w:rFonts w:ascii="Times New Roman" w:hAnsi="Times New Roman" w:cs="Times New Roman"/>
        </w:rPr>
      </w:pPr>
    </w:p>
    <w:p w14:paraId="5ABE37C0" w14:textId="77777777" w:rsidR="005B7870" w:rsidRPr="005B7870" w:rsidRDefault="005B7870" w:rsidP="005B7870">
      <w:pPr>
        <w:jc w:val="center"/>
        <w:rPr>
          <w:rFonts w:ascii="Times New Roman" w:hAnsi="Times New Roman" w:cs="Times New Roman"/>
        </w:rPr>
      </w:pPr>
    </w:p>
    <w:p w14:paraId="4E6D9BA3" w14:textId="4FE169C4" w:rsidR="00A63DFF" w:rsidRDefault="00F56D0A" w:rsidP="005B7870">
      <w:pPr>
        <w:rPr>
          <w:rFonts w:ascii="Times New Roman" w:hAnsi="Times New Roman" w:cs="Times New Roman"/>
        </w:rPr>
      </w:pPr>
      <w:r>
        <w:rPr>
          <w:rFonts w:ascii="Times New Roman" w:hAnsi="Times New Roman" w:cs="Times New Roman"/>
        </w:rPr>
        <w:t>Perhaps the greatest upheaval in Christian history occurred half a millennium ago</w:t>
      </w:r>
      <w:r w:rsidR="00027F00">
        <w:rPr>
          <w:rFonts w:ascii="Times New Roman" w:hAnsi="Times New Roman" w:cs="Times New Roman"/>
        </w:rPr>
        <w:t>,</w:t>
      </w:r>
      <w:r>
        <w:rPr>
          <w:rFonts w:ascii="Times New Roman" w:hAnsi="Times New Roman" w:cs="Times New Roman"/>
        </w:rPr>
        <w:t xml:space="preserve"> and yet its reverberating effect</w:t>
      </w:r>
      <w:r w:rsidR="0028163C">
        <w:rPr>
          <w:rFonts w:ascii="Times New Roman" w:hAnsi="Times New Roman" w:cs="Times New Roman"/>
        </w:rPr>
        <w:t>s</w:t>
      </w:r>
      <w:r>
        <w:rPr>
          <w:rFonts w:ascii="Times New Roman" w:hAnsi="Times New Roman" w:cs="Times New Roman"/>
        </w:rPr>
        <w:t xml:space="preserve"> can still be</w:t>
      </w:r>
      <w:r w:rsidR="00027F00">
        <w:rPr>
          <w:rFonts w:ascii="Times New Roman" w:hAnsi="Times New Roman" w:cs="Times New Roman"/>
        </w:rPr>
        <w:t xml:space="preserve"> felt unto</w:t>
      </w:r>
      <w:r>
        <w:rPr>
          <w:rFonts w:ascii="Times New Roman" w:hAnsi="Times New Roman" w:cs="Times New Roman"/>
        </w:rPr>
        <w:t xml:space="preserve"> the present. </w:t>
      </w:r>
      <w:r w:rsidR="00027F00">
        <w:rPr>
          <w:rFonts w:ascii="Times New Roman" w:hAnsi="Times New Roman" w:cs="Times New Roman"/>
        </w:rPr>
        <w:t>The aftermath of the Reformation movement is still a subject of debate among Church historians and mission scholars. D</w:t>
      </w:r>
      <w:r>
        <w:rPr>
          <w:rFonts w:ascii="Times New Roman" w:hAnsi="Times New Roman" w:cs="Times New Roman"/>
        </w:rPr>
        <w:t xml:space="preserve">id </w:t>
      </w:r>
      <w:r w:rsidR="00027F00">
        <w:rPr>
          <w:rFonts w:ascii="Times New Roman" w:hAnsi="Times New Roman" w:cs="Times New Roman"/>
        </w:rPr>
        <w:t>the Reformation</w:t>
      </w:r>
      <w:r>
        <w:rPr>
          <w:rFonts w:ascii="Times New Roman" w:hAnsi="Times New Roman" w:cs="Times New Roman"/>
        </w:rPr>
        <w:t xml:space="preserve"> truly advance the work of global missions, or was it </w:t>
      </w:r>
      <w:r w:rsidR="00027F00">
        <w:rPr>
          <w:rFonts w:ascii="Times New Roman" w:hAnsi="Times New Roman" w:cs="Times New Roman"/>
        </w:rPr>
        <w:t>simply</w:t>
      </w:r>
      <w:r>
        <w:rPr>
          <w:rFonts w:ascii="Times New Roman" w:hAnsi="Times New Roman" w:cs="Times New Roman"/>
        </w:rPr>
        <w:t xml:space="preserve"> apathetic to mission endeavors</w:t>
      </w:r>
      <w:r w:rsidR="00B67B7F">
        <w:rPr>
          <w:rFonts w:ascii="Times New Roman" w:hAnsi="Times New Roman" w:cs="Times New Roman"/>
        </w:rPr>
        <w:t>? Does the work of reformation naturally foster the expansion of the church’s frontiers or does this result in a</w:t>
      </w:r>
      <w:r w:rsidR="004C214C">
        <w:rPr>
          <w:rFonts w:ascii="Times New Roman" w:hAnsi="Times New Roman" w:cs="Times New Roman"/>
        </w:rPr>
        <w:t>n</w:t>
      </w:r>
      <w:r w:rsidR="00B67B7F">
        <w:rPr>
          <w:rFonts w:ascii="Times New Roman" w:hAnsi="Times New Roman" w:cs="Times New Roman"/>
        </w:rPr>
        <w:t xml:space="preserve"> insular institution more focused on its </w:t>
      </w:r>
      <w:r w:rsidR="00575A86">
        <w:rPr>
          <w:rFonts w:ascii="Times New Roman" w:hAnsi="Times New Roman" w:cs="Times New Roman"/>
        </w:rPr>
        <w:t xml:space="preserve">own </w:t>
      </w:r>
      <w:r w:rsidR="00B67B7F">
        <w:rPr>
          <w:rFonts w:ascii="Times New Roman" w:hAnsi="Times New Roman" w:cs="Times New Roman"/>
        </w:rPr>
        <w:t xml:space="preserve">needs than those of the community? This paper seeks to explore how the experience from 500 years ago can contribute to </w:t>
      </w:r>
      <w:r w:rsidR="00575A86">
        <w:rPr>
          <w:rFonts w:ascii="Times New Roman" w:hAnsi="Times New Roman" w:cs="Times New Roman"/>
        </w:rPr>
        <w:t xml:space="preserve">current </w:t>
      </w:r>
      <w:r w:rsidR="00B67B7F">
        <w:rPr>
          <w:rFonts w:ascii="Times New Roman" w:hAnsi="Times New Roman" w:cs="Times New Roman"/>
        </w:rPr>
        <w:t>Adventist focus on revival and reformation in what may turn out to be the closing epoch of Christianity’</w:t>
      </w:r>
      <w:r w:rsidR="00027F00">
        <w:rPr>
          <w:rFonts w:ascii="Times New Roman" w:hAnsi="Times New Roman" w:cs="Times New Roman"/>
        </w:rPr>
        <w:t>s history. How c</w:t>
      </w:r>
      <w:r w:rsidR="00B67B7F">
        <w:rPr>
          <w:rFonts w:ascii="Times New Roman" w:hAnsi="Times New Roman" w:cs="Times New Roman"/>
        </w:rPr>
        <w:t xml:space="preserve">an the church successfully coordinate necessary </w:t>
      </w:r>
      <w:r w:rsidR="00A63DFF">
        <w:rPr>
          <w:rFonts w:ascii="Times New Roman" w:hAnsi="Times New Roman" w:cs="Times New Roman"/>
        </w:rPr>
        <w:t xml:space="preserve">corporate reformation, at the same time </w:t>
      </w:r>
      <w:r w:rsidR="00027F00">
        <w:rPr>
          <w:rFonts w:ascii="Times New Roman" w:hAnsi="Times New Roman" w:cs="Times New Roman"/>
        </w:rPr>
        <w:t>facilitate</w:t>
      </w:r>
      <w:r w:rsidR="00A63DFF">
        <w:rPr>
          <w:rFonts w:ascii="Times New Roman" w:hAnsi="Times New Roman" w:cs="Times New Roman"/>
        </w:rPr>
        <w:t xml:space="preserve"> the phenomenal </w:t>
      </w:r>
      <w:r w:rsidR="00F3208D">
        <w:rPr>
          <w:rFonts w:ascii="Times New Roman" w:hAnsi="Times New Roman" w:cs="Times New Roman"/>
        </w:rPr>
        <w:t>mission</w:t>
      </w:r>
      <w:r w:rsidR="00A63DFF">
        <w:rPr>
          <w:rFonts w:ascii="Times New Roman" w:hAnsi="Times New Roman" w:cs="Times New Roman"/>
        </w:rPr>
        <w:t xml:space="preserve"> advances that </w:t>
      </w:r>
      <w:r w:rsidR="00F3208D">
        <w:rPr>
          <w:rFonts w:ascii="Times New Roman" w:hAnsi="Times New Roman" w:cs="Times New Roman"/>
        </w:rPr>
        <w:t xml:space="preserve">subsequently </w:t>
      </w:r>
      <w:r w:rsidR="00A63DFF">
        <w:rPr>
          <w:rFonts w:ascii="Times New Roman" w:hAnsi="Times New Roman" w:cs="Times New Roman"/>
        </w:rPr>
        <w:t>followed the great reformation in Luther’s age?</w:t>
      </w:r>
    </w:p>
    <w:p w14:paraId="5D15400F" w14:textId="45891BD1" w:rsidR="00ED5403" w:rsidRPr="005E61CD" w:rsidRDefault="00ED5403" w:rsidP="00AE0758">
      <w:pPr>
        <w:rPr>
          <w:rFonts w:ascii="Times New Roman" w:eastAsia="Times New Roman" w:hAnsi="Times New Roman" w:cs="Times New Roman"/>
        </w:rPr>
      </w:pPr>
    </w:p>
    <w:p w14:paraId="40BFC07A" w14:textId="77777777" w:rsidR="00C40F3D" w:rsidRPr="00EF3DF6" w:rsidRDefault="00C40F3D" w:rsidP="00AE0758">
      <w:pPr>
        <w:rPr>
          <w:rFonts w:ascii="Times New Roman" w:hAnsi="Times New Roman" w:cs="Times New Roman"/>
          <w:b/>
        </w:rPr>
      </w:pPr>
    </w:p>
    <w:p w14:paraId="088BB24F" w14:textId="724430E0" w:rsidR="00DA6B56" w:rsidRPr="00EF3DF6" w:rsidRDefault="00DA6B56" w:rsidP="00C82192">
      <w:pPr>
        <w:spacing w:line="480" w:lineRule="auto"/>
        <w:jc w:val="center"/>
        <w:outlineLvl w:val="0"/>
        <w:rPr>
          <w:rFonts w:ascii="Times New Roman" w:hAnsi="Times New Roman" w:cs="Times New Roman"/>
          <w:b/>
        </w:rPr>
      </w:pPr>
      <w:r w:rsidRPr="00EF3DF6">
        <w:rPr>
          <w:rFonts w:ascii="Times New Roman" w:hAnsi="Times New Roman" w:cs="Times New Roman"/>
          <w:b/>
        </w:rPr>
        <w:t>Introduction</w:t>
      </w:r>
    </w:p>
    <w:p w14:paraId="1C733FED" w14:textId="73B5BCF3" w:rsidR="000D526E" w:rsidRPr="00591518" w:rsidRDefault="00FF3637" w:rsidP="00EF3DF6">
      <w:pPr>
        <w:spacing w:line="480" w:lineRule="auto"/>
        <w:ind w:firstLine="720"/>
        <w:rPr>
          <w:rFonts w:ascii="Times New Roman" w:hAnsi="Times New Roman" w:cs="Times New Roman"/>
        </w:rPr>
      </w:pPr>
      <w:r w:rsidRPr="00591518">
        <w:rPr>
          <w:rFonts w:ascii="Times New Roman" w:hAnsi="Times New Roman" w:cs="Times New Roman"/>
        </w:rPr>
        <w:t xml:space="preserve">Half a millennium ago a movement which brought about a seismic shift in the religious landscape worldwide had its genesis </w:t>
      </w:r>
      <w:r w:rsidR="003F275C" w:rsidRPr="00591518">
        <w:rPr>
          <w:rFonts w:ascii="Times New Roman" w:hAnsi="Times New Roman" w:cs="Times New Roman"/>
        </w:rPr>
        <w:t>when</w:t>
      </w:r>
      <w:r w:rsidRPr="00591518">
        <w:rPr>
          <w:rFonts w:ascii="Times New Roman" w:hAnsi="Times New Roman" w:cs="Times New Roman"/>
        </w:rPr>
        <w:t xml:space="preserve"> </w:t>
      </w:r>
      <w:r w:rsidR="004B02B7" w:rsidRPr="00591518">
        <w:rPr>
          <w:rFonts w:ascii="Times New Roman" w:hAnsi="Times New Roman" w:cs="Times New Roman"/>
        </w:rPr>
        <w:t xml:space="preserve">Martin </w:t>
      </w:r>
      <w:r w:rsidRPr="00591518">
        <w:rPr>
          <w:rFonts w:ascii="Times New Roman" w:hAnsi="Times New Roman" w:cs="Times New Roman"/>
        </w:rPr>
        <w:t>Luther nailed upon the doo</w:t>
      </w:r>
      <w:r w:rsidR="00EF3DF6">
        <w:rPr>
          <w:rFonts w:ascii="Times New Roman" w:hAnsi="Times New Roman" w:cs="Times New Roman"/>
        </w:rPr>
        <w:t>r of the church at Wittenberg ninety-five</w:t>
      </w:r>
      <w:r w:rsidRPr="00591518">
        <w:rPr>
          <w:rFonts w:ascii="Times New Roman" w:hAnsi="Times New Roman" w:cs="Times New Roman"/>
        </w:rPr>
        <w:t xml:space="preserve"> theses protesting the sales of indulgences</w:t>
      </w:r>
      <w:r w:rsidR="00EF3DF6">
        <w:rPr>
          <w:rFonts w:ascii="Times New Roman" w:hAnsi="Times New Roman" w:cs="Times New Roman"/>
        </w:rPr>
        <w:t xml:space="preserve"> in his parish</w:t>
      </w:r>
      <w:r w:rsidRPr="00591518">
        <w:rPr>
          <w:rFonts w:ascii="Times New Roman" w:hAnsi="Times New Roman" w:cs="Times New Roman"/>
        </w:rPr>
        <w:t xml:space="preserve">. The Reformation resulted in such major theological </w:t>
      </w:r>
      <w:r w:rsidR="00EF3DF6">
        <w:rPr>
          <w:rFonts w:ascii="Times New Roman" w:hAnsi="Times New Roman" w:cs="Times New Roman"/>
        </w:rPr>
        <w:t xml:space="preserve">progress </w:t>
      </w:r>
      <w:r w:rsidRPr="00591518">
        <w:rPr>
          <w:rFonts w:ascii="Times New Roman" w:hAnsi="Times New Roman" w:cs="Times New Roman"/>
        </w:rPr>
        <w:t xml:space="preserve">as had not been seen in </w:t>
      </w:r>
      <w:r w:rsidR="00AA3CF6" w:rsidRPr="00591518">
        <w:rPr>
          <w:rFonts w:ascii="Times New Roman" w:hAnsi="Times New Roman" w:cs="Times New Roman"/>
        </w:rPr>
        <w:t>previous centuries</w:t>
      </w:r>
      <w:r w:rsidR="00EF3DF6">
        <w:rPr>
          <w:rFonts w:ascii="Times New Roman" w:hAnsi="Times New Roman" w:cs="Times New Roman"/>
        </w:rPr>
        <w:t xml:space="preserve"> within </w:t>
      </w:r>
      <w:r w:rsidR="00EF3DF6" w:rsidRPr="00591518">
        <w:rPr>
          <w:rFonts w:ascii="Times New Roman" w:hAnsi="Times New Roman" w:cs="Times New Roman"/>
        </w:rPr>
        <w:t>Christianity</w:t>
      </w:r>
      <w:r w:rsidR="00AA3CF6" w:rsidRPr="00591518">
        <w:rPr>
          <w:rFonts w:ascii="Times New Roman" w:hAnsi="Times New Roman" w:cs="Times New Roman"/>
        </w:rPr>
        <w:t xml:space="preserve">. With its </w:t>
      </w:r>
      <w:r w:rsidR="00EF3DF6">
        <w:rPr>
          <w:rFonts w:ascii="Times New Roman" w:hAnsi="Times New Roman" w:cs="Times New Roman"/>
        </w:rPr>
        <w:t>reverberating</w:t>
      </w:r>
      <w:r w:rsidR="00AA3CF6" w:rsidRPr="00591518">
        <w:rPr>
          <w:rFonts w:ascii="Times New Roman" w:hAnsi="Times New Roman" w:cs="Times New Roman"/>
        </w:rPr>
        <w:t xml:space="preserve"> emphasis on Scripture as the only rule of faith and practice for Christian</w:t>
      </w:r>
      <w:r w:rsidR="00EF3DF6">
        <w:rPr>
          <w:rFonts w:ascii="Times New Roman" w:hAnsi="Times New Roman" w:cs="Times New Roman"/>
        </w:rPr>
        <w:t>s</w:t>
      </w:r>
      <w:r w:rsidR="00AA3CF6" w:rsidRPr="00591518">
        <w:rPr>
          <w:rFonts w:ascii="Times New Roman" w:hAnsi="Times New Roman" w:cs="Times New Roman"/>
        </w:rPr>
        <w:t xml:space="preserve"> the Reformation ushered in an age of unparalleled </w:t>
      </w:r>
      <w:r w:rsidR="00EF3DF6">
        <w:rPr>
          <w:rFonts w:ascii="Times New Roman" w:hAnsi="Times New Roman" w:cs="Times New Roman"/>
        </w:rPr>
        <w:t>theological advancement</w:t>
      </w:r>
      <w:r w:rsidR="00AA3CF6" w:rsidRPr="00591518">
        <w:rPr>
          <w:rFonts w:ascii="Times New Roman" w:hAnsi="Times New Roman" w:cs="Times New Roman"/>
        </w:rPr>
        <w:t xml:space="preserve"> for the church, which</w:t>
      </w:r>
      <w:r w:rsidR="00EF3DF6">
        <w:rPr>
          <w:rFonts w:ascii="Times New Roman" w:hAnsi="Times New Roman" w:cs="Times New Roman"/>
        </w:rPr>
        <w:t>,</w:t>
      </w:r>
      <w:r w:rsidR="00AA3CF6" w:rsidRPr="00591518">
        <w:rPr>
          <w:rFonts w:ascii="Times New Roman" w:hAnsi="Times New Roman" w:cs="Times New Roman"/>
        </w:rPr>
        <w:t xml:space="preserve"> however, </w:t>
      </w:r>
      <w:r w:rsidR="00EF3DF6">
        <w:rPr>
          <w:rFonts w:ascii="Times New Roman" w:hAnsi="Times New Roman" w:cs="Times New Roman"/>
        </w:rPr>
        <w:t xml:space="preserve">was </w:t>
      </w:r>
      <w:r w:rsidR="00AA3CF6" w:rsidRPr="00591518">
        <w:rPr>
          <w:rFonts w:ascii="Times New Roman" w:hAnsi="Times New Roman" w:cs="Times New Roman"/>
        </w:rPr>
        <w:t xml:space="preserve">not analogous </w:t>
      </w:r>
      <w:proofErr w:type="spellStart"/>
      <w:r w:rsidR="00AA3CF6" w:rsidRPr="00591518">
        <w:rPr>
          <w:rFonts w:ascii="Times New Roman" w:hAnsi="Times New Roman" w:cs="Times New Roman"/>
        </w:rPr>
        <w:t>missiologically</w:t>
      </w:r>
      <w:proofErr w:type="spellEnd"/>
      <w:r w:rsidR="00AA3CF6" w:rsidRPr="00591518">
        <w:rPr>
          <w:rFonts w:ascii="Times New Roman" w:hAnsi="Times New Roman" w:cs="Times New Roman"/>
        </w:rPr>
        <w:t>. In the last century scholars have debated the Reform</w:t>
      </w:r>
      <w:r w:rsidR="00C313B9">
        <w:rPr>
          <w:rFonts w:ascii="Times New Roman" w:hAnsi="Times New Roman" w:cs="Times New Roman"/>
        </w:rPr>
        <w:t>ation’s contribution</w:t>
      </w:r>
      <w:r w:rsidR="00AA3CF6" w:rsidRPr="00591518">
        <w:rPr>
          <w:rFonts w:ascii="Times New Roman" w:hAnsi="Times New Roman" w:cs="Times New Roman"/>
        </w:rPr>
        <w:t xml:space="preserve"> to the </w:t>
      </w:r>
      <w:r w:rsidR="00956F11">
        <w:rPr>
          <w:rFonts w:ascii="Times New Roman" w:hAnsi="Times New Roman" w:cs="Times New Roman"/>
        </w:rPr>
        <w:t>c</w:t>
      </w:r>
      <w:r w:rsidR="00BD6571">
        <w:rPr>
          <w:rFonts w:ascii="Times New Roman" w:hAnsi="Times New Roman" w:cs="Times New Roman"/>
        </w:rPr>
        <w:t>hurch’s primary task</w:t>
      </w:r>
      <w:r w:rsidR="00956F11">
        <w:rPr>
          <w:rFonts w:ascii="Times New Roman" w:hAnsi="Times New Roman" w:cs="Times New Roman"/>
        </w:rPr>
        <w:t xml:space="preserve">, that is, </w:t>
      </w:r>
      <w:r w:rsidR="00AA3CF6" w:rsidRPr="00591518">
        <w:rPr>
          <w:rFonts w:ascii="Times New Roman" w:hAnsi="Times New Roman" w:cs="Times New Roman"/>
        </w:rPr>
        <w:t xml:space="preserve">mission </w:t>
      </w:r>
      <w:r w:rsidR="00F215C9" w:rsidRPr="00591518">
        <w:rPr>
          <w:rFonts w:ascii="Times New Roman" w:hAnsi="Times New Roman" w:cs="Times New Roman"/>
        </w:rPr>
        <w:t>to the world. S</w:t>
      </w:r>
      <w:r w:rsidR="00AA3CF6" w:rsidRPr="00591518">
        <w:rPr>
          <w:rFonts w:ascii="Times New Roman" w:hAnsi="Times New Roman" w:cs="Times New Roman"/>
        </w:rPr>
        <w:t xml:space="preserve">ome argue that Luther, Calvin, and others whose prolific works shed so much light and </w:t>
      </w:r>
      <w:r w:rsidR="00AA3CF6" w:rsidRPr="00591518">
        <w:rPr>
          <w:rFonts w:ascii="Times New Roman" w:hAnsi="Times New Roman" w:cs="Times New Roman"/>
        </w:rPr>
        <w:lastRenderedPageBreak/>
        <w:t xml:space="preserve">brought such growth to Christianity could </w:t>
      </w:r>
      <w:r w:rsidR="00F215C9" w:rsidRPr="00591518">
        <w:rPr>
          <w:rFonts w:ascii="Times New Roman" w:hAnsi="Times New Roman" w:cs="Times New Roman"/>
        </w:rPr>
        <w:t xml:space="preserve">surely not have been silent on the duty of the church. Others, however, note the obvious lacuna in the mission emphasis of </w:t>
      </w:r>
      <w:r w:rsidR="00031993">
        <w:rPr>
          <w:rFonts w:ascii="Times New Roman" w:hAnsi="Times New Roman" w:cs="Times New Roman"/>
        </w:rPr>
        <w:t>the Reformers;</w:t>
      </w:r>
      <w:r w:rsidR="00F215C9" w:rsidRPr="00591518">
        <w:rPr>
          <w:rFonts w:ascii="Times New Roman" w:hAnsi="Times New Roman" w:cs="Times New Roman"/>
        </w:rPr>
        <w:t xml:space="preserve"> for a period o</w:t>
      </w:r>
      <w:r w:rsidR="00031993">
        <w:rPr>
          <w:rFonts w:ascii="Times New Roman" w:hAnsi="Times New Roman" w:cs="Times New Roman"/>
        </w:rPr>
        <w:t>f almost three centuries</w:t>
      </w:r>
      <w:r w:rsidR="00F215C9" w:rsidRPr="00591518">
        <w:rPr>
          <w:rFonts w:ascii="Times New Roman" w:hAnsi="Times New Roman" w:cs="Times New Roman"/>
        </w:rPr>
        <w:t xml:space="preserve"> </w:t>
      </w:r>
      <w:r w:rsidR="00031993">
        <w:rPr>
          <w:rFonts w:ascii="Times New Roman" w:hAnsi="Times New Roman" w:cs="Times New Roman"/>
        </w:rPr>
        <w:t xml:space="preserve">few mission initiatives were launched under the aegis of the </w:t>
      </w:r>
      <w:r w:rsidR="00F215C9" w:rsidRPr="00591518">
        <w:rPr>
          <w:rFonts w:ascii="Times New Roman" w:hAnsi="Times New Roman" w:cs="Times New Roman"/>
        </w:rPr>
        <w:t xml:space="preserve">Protestant movement. This study shall examine missions during the period of the reformation with the view to learn lessons applicable to the current Adventist emphasis on revival and reformation. It shall seek to answer the questions, </w:t>
      </w:r>
      <w:r w:rsidR="005C3795">
        <w:rPr>
          <w:rFonts w:ascii="Times New Roman" w:hAnsi="Times New Roman" w:cs="Times New Roman"/>
        </w:rPr>
        <w:t>“</w:t>
      </w:r>
      <w:r w:rsidR="00031993">
        <w:rPr>
          <w:rFonts w:ascii="Times New Roman" w:hAnsi="Times New Roman" w:cs="Times New Roman"/>
        </w:rPr>
        <w:t>H</w:t>
      </w:r>
      <w:r w:rsidR="000D526E" w:rsidRPr="00591518">
        <w:rPr>
          <w:rFonts w:ascii="Times New Roman" w:hAnsi="Times New Roman" w:cs="Times New Roman"/>
        </w:rPr>
        <w:t xml:space="preserve">ow can the Adventist Church continue to </w:t>
      </w:r>
      <w:r w:rsidR="005C3795">
        <w:rPr>
          <w:rFonts w:ascii="Times New Roman" w:hAnsi="Times New Roman" w:cs="Times New Roman"/>
        </w:rPr>
        <w:t>foster the spirit of reformation,</w:t>
      </w:r>
      <w:r w:rsidR="000D526E" w:rsidRPr="00591518">
        <w:rPr>
          <w:rFonts w:ascii="Times New Roman" w:hAnsi="Times New Roman" w:cs="Times New Roman"/>
        </w:rPr>
        <w:t xml:space="preserve"> while </w:t>
      </w:r>
      <w:r w:rsidR="005C3795">
        <w:rPr>
          <w:rFonts w:ascii="Times New Roman" w:hAnsi="Times New Roman" w:cs="Times New Roman"/>
        </w:rPr>
        <w:t>at the same time keep</w:t>
      </w:r>
      <w:r w:rsidR="000D526E" w:rsidRPr="00591518">
        <w:rPr>
          <w:rFonts w:ascii="Times New Roman" w:hAnsi="Times New Roman" w:cs="Times New Roman"/>
        </w:rPr>
        <w:t xml:space="preserve"> a constant focus on world evangelization?</w:t>
      </w:r>
      <w:r w:rsidR="005C3795">
        <w:rPr>
          <w:rFonts w:ascii="Times New Roman" w:hAnsi="Times New Roman" w:cs="Times New Roman"/>
        </w:rPr>
        <w:t>”</w:t>
      </w:r>
      <w:r w:rsidR="000D526E" w:rsidRPr="00591518">
        <w:rPr>
          <w:rFonts w:ascii="Times New Roman" w:hAnsi="Times New Roman" w:cs="Times New Roman"/>
        </w:rPr>
        <w:t xml:space="preserve"> </w:t>
      </w:r>
      <w:r w:rsidR="005C3795">
        <w:rPr>
          <w:rFonts w:ascii="Times New Roman" w:hAnsi="Times New Roman" w:cs="Times New Roman"/>
        </w:rPr>
        <w:t>“</w:t>
      </w:r>
      <w:r w:rsidR="000D526E" w:rsidRPr="00591518">
        <w:rPr>
          <w:rFonts w:ascii="Times New Roman" w:hAnsi="Times New Roman" w:cs="Times New Roman"/>
        </w:rPr>
        <w:t xml:space="preserve">What can Adventists do to prevent the fission the Reformation </w:t>
      </w:r>
      <w:r w:rsidR="005C3795">
        <w:rPr>
          <w:rFonts w:ascii="Times New Roman" w:hAnsi="Times New Roman" w:cs="Times New Roman"/>
        </w:rPr>
        <w:t>precipitated</w:t>
      </w:r>
      <w:r w:rsidR="000D526E" w:rsidRPr="00591518">
        <w:rPr>
          <w:rFonts w:ascii="Times New Roman" w:hAnsi="Times New Roman" w:cs="Times New Roman"/>
        </w:rPr>
        <w:t xml:space="preserve"> due </w:t>
      </w:r>
      <w:r w:rsidR="005C3795">
        <w:rPr>
          <w:rFonts w:ascii="Times New Roman" w:hAnsi="Times New Roman" w:cs="Times New Roman"/>
        </w:rPr>
        <w:t xml:space="preserve">in part </w:t>
      </w:r>
      <w:r w:rsidR="000D526E" w:rsidRPr="00591518">
        <w:rPr>
          <w:rFonts w:ascii="Times New Roman" w:hAnsi="Times New Roman" w:cs="Times New Roman"/>
        </w:rPr>
        <w:t>to ecclesiastical intransigence, and refusal to contextualize and recalibrate its mission?</w:t>
      </w:r>
      <w:r w:rsidR="005C3795">
        <w:rPr>
          <w:rFonts w:ascii="Times New Roman" w:hAnsi="Times New Roman" w:cs="Times New Roman"/>
        </w:rPr>
        <w:t>”</w:t>
      </w:r>
    </w:p>
    <w:p w14:paraId="43F9597E" w14:textId="77777777" w:rsidR="005F74BD" w:rsidRDefault="005F74BD" w:rsidP="005F74BD">
      <w:pPr>
        <w:jc w:val="center"/>
        <w:outlineLvl w:val="0"/>
        <w:rPr>
          <w:rFonts w:ascii="Times New Roman" w:hAnsi="Times New Roman" w:cs="Times New Roman"/>
        </w:rPr>
      </w:pPr>
    </w:p>
    <w:p w14:paraId="3F44F305" w14:textId="425F8A2B" w:rsidR="004B02B7" w:rsidRPr="005F74BD" w:rsidRDefault="00DA6B56" w:rsidP="005F74BD">
      <w:pPr>
        <w:jc w:val="center"/>
        <w:outlineLvl w:val="0"/>
        <w:rPr>
          <w:rFonts w:ascii="Times New Roman" w:hAnsi="Times New Roman" w:cs="Times New Roman"/>
          <w:b/>
        </w:rPr>
      </w:pPr>
      <w:r w:rsidRPr="005F74BD">
        <w:rPr>
          <w:rFonts w:ascii="Times New Roman" w:hAnsi="Times New Roman" w:cs="Times New Roman"/>
          <w:b/>
        </w:rPr>
        <w:t>Mission Priority</w:t>
      </w:r>
    </w:p>
    <w:p w14:paraId="449FDD4B" w14:textId="77777777" w:rsidR="005F74BD" w:rsidRPr="00116778" w:rsidRDefault="005F74BD" w:rsidP="005F74BD">
      <w:pPr>
        <w:jc w:val="center"/>
        <w:outlineLvl w:val="0"/>
        <w:rPr>
          <w:rFonts w:ascii="Times New Roman" w:hAnsi="Times New Roman" w:cs="Times New Roman"/>
        </w:rPr>
      </w:pPr>
    </w:p>
    <w:p w14:paraId="7DB31AC2" w14:textId="5861B79E" w:rsidR="00863EA1" w:rsidRPr="00591518" w:rsidRDefault="006D11C1" w:rsidP="005F74BD">
      <w:pPr>
        <w:spacing w:line="480" w:lineRule="auto"/>
        <w:ind w:firstLine="720"/>
        <w:jc w:val="both"/>
        <w:rPr>
          <w:rFonts w:ascii="Times New Roman" w:hAnsi="Times New Roman" w:cs="Times New Roman"/>
        </w:rPr>
      </w:pPr>
      <w:r w:rsidRPr="00591518">
        <w:rPr>
          <w:rFonts w:ascii="Times New Roman" w:hAnsi="Times New Roman" w:cs="Times New Roman"/>
        </w:rPr>
        <w:t xml:space="preserve">Christianity, from its inception has been characterized </w:t>
      </w:r>
      <w:r w:rsidR="001327EB" w:rsidRPr="00591518">
        <w:rPr>
          <w:rFonts w:ascii="Times New Roman" w:hAnsi="Times New Roman" w:cs="Times New Roman"/>
        </w:rPr>
        <w:t>by</w:t>
      </w:r>
      <w:r w:rsidRPr="00591518">
        <w:rPr>
          <w:rFonts w:ascii="Times New Roman" w:hAnsi="Times New Roman" w:cs="Times New Roman"/>
        </w:rPr>
        <w:t xml:space="preserve"> a </w:t>
      </w:r>
      <w:r w:rsidR="005F74BD">
        <w:rPr>
          <w:rFonts w:ascii="Times New Roman" w:hAnsi="Times New Roman" w:cs="Times New Roman"/>
        </w:rPr>
        <w:t>passionate</w:t>
      </w:r>
      <w:r w:rsidRPr="00591518">
        <w:rPr>
          <w:rFonts w:ascii="Times New Roman" w:hAnsi="Times New Roman" w:cs="Times New Roman"/>
        </w:rPr>
        <w:t xml:space="preserve"> missionary </w:t>
      </w:r>
      <w:r w:rsidR="001327EB" w:rsidRPr="00591518">
        <w:rPr>
          <w:rFonts w:ascii="Times New Roman" w:hAnsi="Times New Roman" w:cs="Times New Roman"/>
        </w:rPr>
        <w:t>thrust</w:t>
      </w:r>
      <w:r w:rsidRPr="00591518">
        <w:rPr>
          <w:rFonts w:ascii="Times New Roman" w:hAnsi="Times New Roman" w:cs="Times New Roman"/>
        </w:rPr>
        <w:t>.</w:t>
      </w:r>
      <w:r w:rsidR="005F74BD">
        <w:rPr>
          <w:rFonts w:ascii="Times New Roman" w:hAnsi="Times New Roman" w:cs="Times New Roman"/>
        </w:rPr>
        <w:t xml:space="preserve"> It</w:t>
      </w:r>
      <w:r w:rsidR="008732AB" w:rsidRPr="00591518">
        <w:rPr>
          <w:rFonts w:ascii="Times New Roman" w:hAnsi="Times New Roman" w:cs="Times New Roman"/>
        </w:rPr>
        <w:t xml:space="preserve">s history </w:t>
      </w:r>
      <w:r w:rsidR="005F74BD">
        <w:rPr>
          <w:rFonts w:ascii="Times New Roman" w:hAnsi="Times New Roman" w:cs="Times New Roman"/>
        </w:rPr>
        <w:t>has been</w:t>
      </w:r>
      <w:r w:rsidR="008732AB" w:rsidRPr="00591518">
        <w:rPr>
          <w:rFonts w:ascii="Times New Roman" w:hAnsi="Times New Roman" w:cs="Times New Roman"/>
        </w:rPr>
        <w:t xml:space="preserve"> described as “a story of the church in mission.”</w:t>
      </w:r>
      <w:r w:rsidR="008732AB">
        <w:rPr>
          <w:rStyle w:val="FootnoteReference"/>
          <w:rFonts w:ascii="Times New Roman" w:hAnsi="Times New Roman" w:cs="Times New Roman"/>
        </w:rPr>
        <w:footnoteReference w:id="1"/>
      </w:r>
      <w:r w:rsidR="005F74BD">
        <w:rPr>
          <w:rFonts w:ascii="Times New Roman" w:hAnsi="Times New Roman" w:cs="Times New Roman"/>
        </w:rPr>
        <w:t xml:space="preserve"> </w:t>
      </w:r>
      <w:r w:rsidR="001327EB" w:rsidRPr="00591518">
        <w:rPr>
          <w:rFonts w:ascii="Times New Roman" w:hAnsi="Times New Roman" w:cs="Times New Roman"/>
        </w:rPr>
        <w:t>Christ</w:t>
      </w:r>
      <w:r w:rsidR="008732AB" w:rsidRPr="00591518">
        <w:rPr>
          <w:rFonts w:ascii="Times New Roman" w:hAnsi="Times New Roman" w:cs="Times New Roman"/>
        </w:rPr>
        <w:t>,</w:t>
      </w:r>
      <w:r w:rsidR="001327EB" w:rsidRPr="00591518">
        <w:rPr>
          <w:rFonts w:ascii="Times New Roman" w:hAnsi="Times New Roman" w:cs="Times New Roman"/>
        </w:rPr>
        <w:t xml:space="preserve"> before His departure </w:t>
      </w:r>
      <w:r w:rsidR="005F74BD">
        <w:rPr>
          <w:rFonts w:ascii="Times New Roman" w:hAnsi="Times New Roman" w:cs="Times New Roman"/>
        </w:rPr>
        <w:t xml:space="preserve">from earth </w:t>
      </w:r>
      <w:r w:rsidR="001327EB" w:rsidRPr="00591518">
        <w:rPr>
          <w:rFonts w:ascii="Times New Roman" w:hAnsi="Times New Roman" w:cs="Times New Roman"/>
        </w:rPr>
        <w:t>g</w:t>
      </w:r>
      <w:r w:rsidR="00906E58" w:rsidRPr="00591518">
        <w:rPr>
          <w:rFonts w:ascii="Times New Roman" w:hAnsi="Times New Roman" w:cs="Times New Roman"/>
        </w:rPr>
        <w:t xml:space="preserve">ave </w:t>
      </w:r>
      <w:r w:rsidR="005F74BD">
        <w:rPr>
          <w:rFonts w:ascii="Times New Roman" w:hAnsi="Times New Roman" w:cs="Times New Roman"/>
        </w:rPr>
        <w:t>His</w:t>
      </w:r>
      <w:r w:rsidR="00906E58" w:rsidRPr="00591518">
        <w:rPr>
          <w:rFonts w:ascii="Times New Roman" w:hAnsi="Times New Roman" w:cs="Times New Roman"/>
        </w:rPr>
        <w:t xml:space="preserve"> apostle</w:t>
      </w:r>
      <w:r w:rsidR="008732AB" w:rsidRPr="00591518">
        <w:rPr>
          <w:rFonts w:ascii="Times New Roman" w:hAnsi="Times New Roman" w:cs="Times New Roman"/>
        </w:rPr>
        <w:t>s</w:t>
      </w:r>
      <w:r w:rsidR="00906E58" w:rsidRPr="00591518">
        <w:rPr>
          <w:rFonts w:ascii="Times New Roman" w:hAnsi="Times New Roman" w:cs="Times New Roman"/>
        </w:rPr>
        <w:t xml:space="preserve"> the mission man</w:t>
      </w:r>
      <w:r w:rsidR="001327EB" w:rsidRPr="00591518">
        <w:rPr>
          <w:rFonts w:ascii="Times New Roman" w:hAnsi="Times New Roman" w:cs="Times New Roman"/>
        </w:rPr>
        <w:t>dat</w:t>
      </w:r>
      <w:r w:rsidR="00906E58" w:rsidRPr="00591518">
        <w:rPr>
          <w:rFonts w:ascii="Times New Roman" w:hAnsi="Times New Roman" w:cs="Times New Roman"/>
        </w:rPr>
        <w:t>e</w:t>
      </w:r>
      <w:r w:rsidR="001327EB" w:rsidRPr="00591518">
        <w:rPr>
          <w:rFonts w:ascii="Times New Roman" w:hAnsi="Times New Roman" w:cs="Times New Roman"/>
        </w:rPr>
        <w:t xml:space="preserve"> to take the gospel </w:t>
      </w:r>
      <w:r w:rsidR="005F74BD">
        <w:rPr>
          <w:rFonts w:ascii="Times New Roman" w:hAnsi="Times New Roman" w:cs="Times New Roman"/>
        </w:rPr>
        <w:t>in</w:t>
      </w:r>
      <w:r w:rsidR="001327EB" w:rsidRPr="00591518">
        <w:rPr>
          <w:rFonts w:ascii="Times New Roman" w:hAnsi="Times New Roman" w:cs="Times New Roman"/>
        </w:rPr>
        <w:t>to every corner of the world</w:t>
      </w:r>
      <w:r w:rsidR="00906E58" w:rsidRPr="00591518">
        <w:rPr>
          <w:rFonts w:ascii="Times New Roman" w:hAnsi="Times New Roman" w:cs="Times New Roman"/>
        </w:rPr>
        <w:t xml:space="preserve"> (Matt 28:18-20)</w:t>
      </w:r>
      <w:r w:rsidR="001327EB" w:rsidRPr="00591518">
        <w:rPr>
          <w:rFonts w:ascii="Times New Roman" w:hAnsi="Times New Roman" w:cs="Times New Roman"/>
        </w:rPr>
        <w:t xml:space="preserve">. The New Testament </w:t>
      </w:r>
      <w:r w:rsidR="00906E58" w:rsidRPr="00591518">
        <w:rPr>
          <w:rFonts w:ascii="Times New Roman" w:hAnsi="Times New Roman" w:cs="Times New Roman"/>
        </w:rPr>
        <w:t>records</w:t>
      </w:r>
      <w:r w:rsidR="001327EB" w:rsidRPr="00591518">
        <w:rPr>
          <w:rFonts w:ascii="Times New Roman" w:hAnsi="Times New Roman" w:cs="Times New Roman"/>
        </w:rPr>
        <w:t xml:space="preserve"> about 206 different references featuring the </w:t>
      </w:r>
      <w:r w:rsidR="00B87E7B" w:rsidRPr="00591518">
        <w:rPr>
          <w:rFonts w:ascii="Times New Roman" w:hAnsi="Times New Roman" w:cs="Times New Roman"/>
        </w:rPr>
        <w:t>expression,</w:t>
      </w:r>
      <w:r w:rsidR="001327EB" w:rsidRPr="00591518">
        <w:rPr>
          <w:rFonts w:ascii="Times New Roman" w:hAnsi="Times New Roman" w:cs="Times New Roman"/>
        </w:rPr>
        <w:t xml:space="preserve"> “to send</w:t>
      </w:r>
      <w:r w:rsidR="001F620D" w:rsidRPr="00591518">
        <w:rPr>
          <w:rFonts w:ascii="Times New Roman" w:hAnsi="Times New Roman" w:cs="Times New Roman"/>
        </w:rPr>
        <w:t>,</w:t>
      </w:r>
      <w:r w:rsidR="001327EB" w:rsidRPr="00591518">
        <w:rPr>
          <w:rFonts w:ascii="Times New Roman" w:hAnsi="Times New Roman" w:cs="Times New Roman"/>
        </w:rPr>
        <w:t xml:space="preserve">” an indication of the primacy of the </w:t>
      </w:r>
      <w:r w:rsidR="005F74BD">
        <w:rPr>
          <w:rFonts w:ascii="Times New Roman" w:hAnsi="Times New Roman" w:cs="Times New Roman"/>
        </w:rPr>
        <w:t xml:space="preserve">missionary </w:t>
      </w:r>
      <w:r w:rsidR="001327EB" w:rsidRPr="00591518">
        <w:rPr>
          <w:rFonts w:ascii="Times New Roman" w:hAnsi="Times New Roman" w:cs="Times New Roman"/>
        </w:rPr>
        <w:t xml:space="preserve">task Christ </w:t>
      </w:r>
      <w:r w:rsidR="005F74BD">
        <w:rPr>
          <w:rFonts w:ascii="Times New Roman" w:hAnsi="Times New Roman" w:cs="Times New Roman"/>
        </w:rPr>
        <w:t xml:space="preserve">gave </w:t>
      </w:r>
      <w:r w:rsidR="001327EB" w:rsidRPr="00591518">
        <w:rPr>
          <w:rFonts w:ascii="Times New Roman" w:hAnsi="Times New Roman" w:cs="Times New Roman"/>
        </w:rPr>
        <w:t>to the apostles.</w:t>
      </w:r>
      <w:r w:rsidR="001327EB">
        <w:rPr>
          <w:rStyle w:val="FootnoteReference"/>
          <w:rFonts w:ascii="Times New Roman" w:hAnsi="Times New Roman" w:cs="Times New Roman"/>
        </w:rPr>
        <w:footnoteReference w:id="2"/>
      </w:r>
      <w:r w:rsidR="00906E58" w:rsidRPr="00591518">
        <w:rPr>
          <w:rFonts w:ascii="Times New Roman" w:hAnsi="Times New Roman" w:cs="Times New Roman"/>
        </w:rPr>
        <w:t xml:space="preserve"> </w:t>
      </w:r>
      <w:r w:rsidR="005F74BD">
        <w:rPr>
          <w:rFonts w:ascii="Times New Roman" w:hAnsi="Times New Roman" w:cs="Times New Roman"/>
        </w:rPr>
        <w:t>During</w:t>
      </w:r>
      <w:r w:rsidR="008321D9" w:rsidRPr="00591518">
        <w:rPr>
          <w:rFonts w:ascii="Times New Roman" w:hAnsi="Times New Roman" w:cs="Times New Roman"/>
        </w:rPr>
        <w:t xml:space="preserve"> mission the church participate</w:t>
      </w:r>
      <w:r w:rsidR="001F620D" w:rsidRPr="00591518">
        <w:rPr>
          <w:rFonts w:ascii="Times New Roman" w:hAnsi="Times New Roman" w:cs="Times New Roman"/>
        </w:rPr>
        <w:t xml:space="preserve">s with Christ in an enterprise </w:t>
      </w:r>
      <w:r w:rsidR="008321D9" w:rsidRPr="00591518">
        <w:rPr>
          <w:rFonts w:ascii="Times New Roman" w:hAnsi="Times New Roman" w:cs="Times New Roman"/>
        </w:rPr>
        <w:t>most dear to His heart</w:t>
      </w:r>
      <w:r w:rsidR="00BD6571">
        <w:rPr>
          <w:rFonts w:ascii="Times New Roman" w:hAnsi="Times New Roman" w:cs="Times New Roman"/>
        </w:rPr>
        <w:t>,</w:t>
      </w:r>
      <w:r w:rsidR="008321D9" w:rsidRPr="00591518">
        <w:rPr>
          <w:rFonts w:ascii="Times New Roman" w:hAnsi="Times New Roman" w:cs="Times New Roman"/>
        </w:rPr>
        <w:t xml:space="preserve"> in the way and manner that He did while on earth.</w:t>
      </w:r>
      <w:r w:rsidR="008321D9">
        <w:rPr>
          <w:rStyle w:val="FootnoteReference"/>
          <w:rFonts w:ascii="Times New Roman" w:hAnsi="Times New Roman" w:cs="Times New Roman"/>
        </w:rPr>
        <w:footnoteReference w:id="3"/>
      </w:r>
      <w:r w:rsidR="008321D9" w:rsidRPr="00591518">
        <w:rPr>
          <w:rFonts w:ascii="Times New Roman" w:hAnsi="Times New Roman" w:cs="Times New Roman"/>
        </w:rPr>
        <w:t xml:space="preserve"> </w:t>
      </w:r>
    </w:p>
    <w:p w14:paraId="18EDDD40" w14:textId="6F83BF2A" w:rsidR="00AE433D" w:rsidRPr="00591518" w:rsidRDefault="007C73C7" w:rsidP="005F74BD">
      <w:pPr>
        <w:spacing w:line="480" w:lineRule="auto"/>
        <w:ind w:firstLine="720"/>
        <w:rPr>
          <w:rFonts w:ascii="Times New Roman" w:hAnsi="Times New Roman" w:cs="Times New Roman"/>
        </w:rPr>
      </w:pPr>
      <w:r>
        <w:rPr>
          <w:rFonts w:ascii="Times New Roman" w:hAnsi="Times New Roman" w:cs="Times New Roman"/>
        </w:rPr>
        <w:lastRenderedPageBreak/>
        <w:t>In recent times</w:t>
      </w:r>
      <w:r w:rsidR="00863EA1" w:rsidRPr="00591518">
        <w:rPr>
          <w:rFonts w:ascii="Times New Roman" w:hAnsi="Times New Roman" w:cs="Times New Roman"/>
        </w:rPr>
        <w:t xml:space="preserve">, missiologists and theologians have </w:t>
      </w:r>
      <w:r>
        <w:rPr>
          <w:rFonts w:ascii="Times New Roman" w:hAnsi="Times New Roman" w:cs="Times New Roman"/>
        </w:rPr>
        <w:t>employed</w:t>
      </w:r>
      <w:r w:rsidR="00863EA1" w:rsidRPr="00591518">
        <w:rPr>
          <w:rFonts w:ascii="Times New Roman" w:hAnsi="Times New Roman" w:cs="Times New Roman"/>
        </w:rPr>
        <w:t xml:space="preserve"> the concept</w:t>
      </w:r>
      <w:r>
        <w:rPr>
          <w:rFonts w:ascii="Times New Roman" w:hAnsi="Times New Roman" w:cs="Times New Roman"/>
        </w:rPr>
        <w:t>,</w:t>
      </w:r>
      <w:r w:rsidR="00863EA1" w:rsidRPr="00591518">
        <w:rPr>
          <w:rFonts w:ascii="Times New Roman" w:hAnsi="Times New Roman" w:cs="Times New Roman"/>
        </w:rPr>
        <w:t xml:space="preserve"> </w:t>
      </w:r>
      <w:proofErr w:type="spellStart"/>
      <w:r w:rsidR="00863EA1" w:rsidRPr="00591518">
        <w:rPr>
          <w:rFonts w:ascii="Times New Roman" w:hAnsi="Times New Roman" w:cs="Times New Roman"/>
          <w:i/>
        </w:rPr>
        <w:t>missio</w:t>
      </w:r>
      <w:proofErr w:type="spellEnd"/>
      <w:r w:rsidR="00863EA1" w:rsidRPr="00591518">
        <w:rPr>
          <w:rFonts w:ascii="Times New Roman" w:hAnsi="Times New Roman" w:cs="Times New Roman"/>
          <w:i/>
        </w:rPr>
        <w:t xml:space="preserve"> Dei</w:t>
      </w:r>
      <w:r>
        <w:rPr>
          <w:rFonts w:ascii="Times New Roman" w:hAnsi="Times New Roman" w:cs="Times New Roman"/>
        </w:rPr>
        <w:t>,</w:t>
      </w:r>
      <w:r w:rsidR="001F620D" w:rsidRPr="00591518">
        <w:rPr>
          <w:rFonts w:ascii="Times New Roman" w:hAnsi="Times New Roman" w:cs="Times New Roman"/>
        </w:rPr>
        <w:t xml:space="preserve"> </w:t>
      </w:r>
      <w:r>
        <w:rPr>
          <w:rFonts w:ascii="Times New Roman" w:hAnsi="Times New Roman" w:cs="Times New Roman"/>
        </w:rPr>
        <w:t xml:space="preserve">to explain </w:t>
      </w:r>
      <w:r w:rsidR="00863EA1" w:rsidRPr="00591518">
        <w:rPr>
          <w:rFonts w:ascii="Times New Roman" w:hAnsi="Times New Roman" w:cs="Times New Roman"/>
        </w:rPr>
        <w:t>that mission “is primarily, and ultimately, the work of the Triune God, Creator, Redeemer and Sanctifier for the sake of the world, a ministry in which the church is privileged to participate. Mission has its origin in the heart of God</w:t>
      </w:r>
      <w:r w:rsidR="00055B30" w:rsidRPr="00591518">
        <w:rPr>
          <w:rFonts w:ascii="Times New Roman" w:hAnsi="Times New Roman" w:cs="Times New Roman"/>
        </w:rPr>
        <w:t>.”</w:t>
      </w:r>
      <w:r w:rsidR="00055B30">
        <w:rPr>
          <w:rStyle w:val="FootnoteReference"/>
          <w:rFonts w:ascii="Times New Roman" w:hAnsi="Times New Roman" w:cs="Times New Roman"/>
        </w:rPr>
        <w:footnoteReference w:id="4"/>
      </w:r>
      <w:r w:rsidR="00055B30" w:rsidRPr="00591518">
        <w:rPr>
          <w:rFonts w:ascii="Times New Roman" w:hAnsi="Times New Roman" w:cs="Times New Roman"/>
        </w:rPr>
        <w:t xml:space="preserve"> </w:t>
      </w:r>
      <w:r w:rsidR="00863EA1" w:rsidRPr="00591518">
        <w:rPr>
          <w:rFonts w:ascii="Times New Roman" w:hAnsi="Times New Roman" w:cs="Times New Roman"/>
        </w:rPr>
        <w:t xml:space="preserve"> </w:t>
      </w:r>
      <w:r w:rsidR="00055B30" w:rsidRPr="00591518">
        <w:rPr>
          <w:rFonts w:ascii="Times New Roman" w:hAnsi="Times New Roman" w:cs="Times New Roman"/>
        </w:rPr>
        <w:t xml:space="preserve">In other words, </w:t>
      </w:r>
      <w:r w:rsidR="00BD6571">
        <w:rPr>
          <w:rFonts w:ascii="Times New Roman" w:hAnsi="Times New Roman" w:cs="Times New Roman"/>
        </w:rPr>
        <w:t xml:space="preserve">mission </w:t>
      </w:r>
      <w:r>
        <w:rPr>
          <w:rFonts w:ascii="Times New Roman" w:hAnsi="Times New Roman" w:cs="Times New Roman"/>
        </w:rPr>
        <w:t>springs from</w:t>
      </w:r>
      <w:r w:rsidR="00BD6571">
        <w:rPr>
          <w:rFonts w:ascii="Times New Roman" w:hAnsi="Times New Roman" w:cs="Times New Roman"/>
        </w:rPr>
        <w:t xml:space="preserve"> the heart of God, </w:t>
      </w:r>
      <w:r>
        <w:rPr>
          <w:rFonts w:ascii="Times New Roman" w:hAnsi="Times New Roman" w:cs="Times New Roman"/>
        </w:rPr>
        <w:t>Who</w:t>
      </w:r>
      <w:r w:rsidR="00BD6571">
        <w:rPr>
          <w:rFonts w:ascii="Times New Roman" w:hAnsi="Times New Roman" w:cs="Times New Roman"/>
        </w:rPr>
        <w:t xml:space="preserve"> is </w:t>
      </w:r>
      <w:r w:rsidR="002A6A29">
        <w:rPr>
          <w:rFonts w:ascii="Times New Roman" w:hAnsi="Times New Roman" w:cs="Times New Roman"/>
        </w:rPr>
        <w:t>its I</w:t>
      </w:r>
      <w:r w:rsidR="00BD6571">
        <w:rPr>
          <w:rFonts w:ascii="Times New Roman" w:hAnsi="Times New Roman" w:cs="Times New Roman"/>
        </w:rPr>
        <w:t xml:space="preserve">nitiator and </w:t>
      </w:r>
      <w:r w:rsidR="002A6A29">
        <w:rPr>
          <w:rFonts w:ascii="Times New Roman" w:hAnsi="Times New Roman" w:cs="Times New Roman"/>
        </w:rPr>
        <w:t xml:space="preserve">Sponsor. </w:t>
      </w:r>
      <w:r w:rsidR="00BD6571">
        <w:rPr>
          <w:rFonts w:ascii="Times New Roman" w:hAnsi="Times New Roman" w:cs="Times New Roman"/>
        </w:rPr>
        <w:t xml:space="preserve"> </w:t>
      </w:r>
      <w:r>
        <w:rPr>
          <w:rFonts w:ascii="Times New Roman" w:hAnsi="Times New Roman" w:cs="Times New Roman"/>
        </w:rPr>
        <w:t>Therefore</w:t>
      </w:r>
      <w:r w:rsidR="002A6A29">
        <w:rPr>
          <w:rFonts w:ascii="Times New Roman" w:hAnsi="Times New Roman" w:cs="Times New Roman"/>
        </w:rPr>
        <w:t>,</w:t>
      </w:r>
      <w:r w:rsidR="00BD6571">
        <w:rPr>
          <w:rFonts w:ascii="Times New Roman" w:hAnsi="Times New Roman" w:cs="Times New Roman"/>
        </w:rPr>
        <w:t xml:space="preserve"> </w:t>
      </w:r>
      <w:r w:rsidR="00055B30" w:rsidRPr="00591518">
        <w:rPr>
          <w:rFonts w:ascii="Times New Roman" w:hAnsi="Times New Roman" w:cs="Times New Roman"/>
        </w:rPr>
        <w:t xml:space="preserve">because mission is a priority with God it </w:t>
      </w:r>
      <w:r>
        <w:rPr>
          <w:rFonts w:ascii="Times New Roman" w:hAnsi="Times New Roman" w:cs="Times New Roman"/>
        </w:rPr>
        <w:t>ought to</w:t>
      </w:r>
      <w:r w:rsidR="00BD6571">
        <w:rPr>
          <w:rFonts w:ascii="Times New Roman" w:hAnsi="Times New Roman" w:cs="Times New Roman"/>
        </w:rPr>
        <w:t xml:space="preserve"> be the same with</w:t>
      </w:r>
      <w:r>
        <w:rPr>
          <w:rFonts w:ascii="Times New Roman" w:hAnsi="Times New Roman" w:cs="Times New Roman"/>
        </w:rPr>
        <w:t xml:space="preserve"> the church,</w:t>
      </w:r>
      <w:r w:rsidR="00055B30" w:rsidRPr="00591518">
        <w:rPr>
          <w:rFonts w:ascii="Times New Roman" w:hAnsi="Times New Roman" w:cs="Times New Roman"/>
        </w:rPr>
        <w:t xml:space="preserve"> “over all other activities of the Sprit and even the formation of the church.”</w:t>
      </w:r>
      <w:r w:rsidR="00AE433D">
        <w:rPr>
          <w:rStyle w:val="FootnoteReference"/>
          <w:rFonts w:ascii="Times New Roman" w:hAnsi="Times New Roman" w:cs="Times New Roman"/>
        </w:rPr>
        <w:footnoteReference w:id="5"/>
      </w:r>
      <w:r w:rsidR="002A6A29">
        <w:rPr>
          <w:rFonts w:ascii="Times New Roman" w:hAnsi="Times New Roman" w:cs="Times New Roman"/>
        </w:rPr>
        <w:t xml:space="preserve"> A</w:t>
      </w:r>
      <w:r w:rsidR="00405368" w:rsidRPr="00591518">
        <w:rPr>
          <w:rFonts w:ascii="Times New Roman" w:hAnsi="Times New Roman" w:cs="Times New Roman"/>
        </w:rPr>
        <w:t xml:space="preserve">s German theologian Martin </w:t>
      </w:r>
      <w:proofErr w:type="spellStart"/>
      <w:r w:rsidR="00405368" w:rsidRPr="00591518">
        <w:rPr>
          <w:rFonts w:ascii="Times New Roman" w:hAnsi="Times New Roman" w:cs="Times New Roman"/>
        </w:rPr>
        <w:t>Kahler</w:t>
      </w:r>
      <w:proofErr w:type="spellEnd"/>
      <w:r w:rsidR="00405368" w:rsidRPr="00591518">
        <w:rPr>
          <w:rFonts w:ascii="Times New Roman" w:hAnsi="Times New Roman" w:cs="Times New Roman"/>
        </w:rPr>
        <w:t xml:space="preserve"> over a century ago </w:t>
      </w:r>
      <w:r w:rsidR="002A6A29">
        <w:rPr>
          <w:rFonts w:ascii="Times New Roman" w:hAnsi="Times New Roman" w:cs="Times New Roman"/>
        </w:rPr>
        <w:t>observed</w:t>
      </w:r>
      <w:r w:rsidR="00405368" w:rsidRPr="00591518">
        <w:rPr>
          <w:rFonts w:ascii="Times New Roman" w:hAnsi="Times New Roman" w:cs="Times New Roman"/>
        </w:rPr>
        <w:t>, missio</w:t>
      </w:r>
      <w:r w:rsidR="00F20860" w:rsidRPr="00591518">
        <w:rPr>
          <w:rFonts w:ascii="Times New Roman" w:hAnsi="Times New Roman" w:cs="Times New Roman"/>
        </w:rPr>
        <w:t>n</w:t>
      </w:r>
      <w:r w:rsidR="00405368" w:rsidRPr="00591518">
        <w:rPr>
          <w:rFonts w:ascii="Times New Roman" w:hAnsi="Times New Roman" w:cs="Times New Roman"/>
        </w:rPr>
        <w:t xml:space="preserve"> </w:t>
      </w:r>
      <w:r w:rsidR="00F20860" w:rsidRPr="00591518">
        <w:rPr>
          <w:rFonts w:ascii="Times New Roman" w:hAnsi="Times New Roman" w:cs="Times New Roman"/>
        </w:rPr>
        <w:t>“</w:t>
      </w:r>
      <w:r w:rsidR="00405368" w:rsidRPr="00591518">
        <w:rPr>
          <w:rFonts w:ascii="Times New Roman" w:hAnsi="Times New Roman" w:cs="Times New Roman"/>
        </w:rPr>
        <w:t>is the mother of theology</w:t>
      </w:r>
      <w:r w:rsidR="00C37B31">
        <w:rPr>
          <w:rFonts w:ascii="Times New Roman" w:hAnsi="Times New Roman" w:cs="Times New Roman"/>
        </w:rPr>
        <w:t>,</w:t>
      </w:r>
      <w:r w:rsidR="00F20860" w:rsidRPr="00591518">
        <w:rPr>
          <w:rFonts w:ascii="Times New Roman" w:hAnsi="Times New Roman" w:cs="Times New Roman"/>
        </w:rPr>
        <w:t xml:space="preserve">” a point </w:t>
      </w:r>
      <w:r w:rsidR="002A6A29" w:rsidRPr="00591518">
        <w:rPr>
          <w:rFonts w:ascii="Times New Roman" w:hAnsi="Times New Roman" w:cs="Times New Roman"/>
        </w:rPr>
        <w:t xml:space="preserve">illustrated </w:t>
      </w:r>
      <w:r w:rsidR="002A6A29">
        <w:rPr>
          <w:rFonts w:ascii="Times New Roman" w:hAnsi="Times New Roman" w:cs="Times New Roman"/>
        </w:rPr>
        <w:t xml:space="preserve">by </w:t>
      </w:r>
      <w:r w:rsidR="00F20860" w:rsidRPr="00591518">
        <w:rPr>
          <w:rFonts w:ascii="Times New Roman" w:hAnsi="Times New Roman" w:cs="Times New Roman"/>
        </w:rPr>
        <w:t xml:space="preserve">David Bosch </w:t>
      </w:r>
      <w:r w:rsidR="001F0FD5">
        <w:rPr>
          <w:rFonts w:ascii="Times New Roman" w:hAnsi="Times New Roman" w:cs="Times New Roman"/>
        </w:rPr>
        <w:t>through</w:t>
      </w:r>
      <w:r w:rsidR="002A6A29">
        <w:rPr>
          <w:rFonts w:ascii="Times New Roman" w:hAnsi="Times New Roman" w:cs="Times New Roman"/>
        </w:rPr>
        <w:t xml:space="preserve"> the</w:t>
      </w:r>
      <w:r w:rsidR="00F20860" w:rsidRPr="00591518">
        <w:rPr>
          <w:rFonts w:ascii="Times New Roman" w:hAnsi="Times New Roman" w:cs="Times New Roman"/>
        </w:rPr>
        <w:t xml:space="preserve"> experience of the gospel writers</w:t>
      </w:r>
      <w:r w:rsidR="001F0FD5">
        <w:rPr>
          <w:rFonts w:ascii="Times New Roman" w:hAnsi="Times New Roman" w:cs="Times New Roman"/>
        </w:rPr>
        <w:t>,</w:t>
      </w:r>
      <w:r w:rsidR="00F20860" w:rsidRPr="00591518">
        <w:rPr>
          <w:rFonts w:ascii="Times New Roman" w:hAnsi="Times New Roman" w:cs="Times New Roman"/>
        </w:rPr>
        <w:t xml:space="preserve"> whose </w:t>
      </w:r>
      <w:r w:rsidR="00552D65">
        <w:rPr>
          <w:rFonts w:ascii="Times New Roman" w:hAnsi="Times New Roman" w:cs="Times New Roman"/>
        </w:rPr>
        <w:t>mission,</w:t>
      </w:r>
      <w:r w:rsidR="001F0FD5">
        <w:rPr>
          <w:rFonts w:ascii="Times New Roman" w:hAnsi="Times New Roman" w:cs="Times New Roman"/>
        </w:rPr>
        <w:t xml:space="preserve"> he explains,</w:t>
      </w:r>
      <w:r w:rsidR="00F20860" w:rsidRPr="00591518">
        <w:rPr>
          <w:rFonts w:ascii="Times New Roman" w:hAnsi="Times New Roman" w:cs="Times New Roman"/>
        </w:rPr>
        <w:t xml:space="preserve"> was not to theologize but to present Christ as Savior of world.</w:t>
      </w:r>
      <w:r w:rsidR="00F20860">
        <w:rPr>
          <w:rStyle w:val="FootnoteReference"/>
          <w:rFonts w:ascii="Times New Roman" w:hAnsi="Times New Roman" w:cs="Times New Roman"/>
        </w:rPr>
        <w:footnoteReference w:id="6"/>
      </w:r>
    </w:p>
    <w:p w14:paraId="202A0877" w14:textId="77777777" w:rsidR="00552D65" w:rsidRDefault="00552D65" w:rsidP="00552D65">
      <w:pPr>
        <w:jc w:val="center"/>
        <w:outlineLvl w:val="0"/>
        <w:rPr>
          <w:rFonts w:ascii="Times New Roman" w:hAnsi="Times New Roman" w:cs="Times New Roman"/>
          <w:b/>
        </w:rPr>
      </w:pPr>
    </w:p>
    <w:p w14:paraId="566D929B" w14:textId="0D38CA53" w:rsidR="00AE433D" w:rsidRDefault="00AE433D" w:rsidP="00552D65">
      <w:pPr>
        <w:jc w:val="center"/>
        <w:outlineLvl w:val="0"/>
        <w:rPr>
          <w:rFonts w:ascii="Times New Roman" w:hAnsi="Times New Roman" w:cs="Times New Roman"/>
          <w:b/>
        </w:rPr>
      </w:pPr>
      <w:r w:rsidRPr="00552D65">
        <w:rPr>
          <w:rFonts w:ascii="Times New Roman" w:hAnsi="Times New Roman" w:cs="Times New Roman"/>
          <w:b/>
        </w:rPr>
        <w:t>Mission and the Reformation</w:t>
      </w:r>
    </w:p>
    <w:p w14:paraId="2C49A41F" w14:textId="77777777" w:rsidR="00552D65" w:rsidRPr="00552D65" w:rsidRDefault="00552D65" w:rsidP="00552D65">
      <w:pPr>
        <w:jc w:val="center"/>
        <w:outlineLvl w:val="0"/>
        <w:rPr>
          <w:rFonts w:ascii="Times New Roman" w:hAnsi="Times New Roman" w:cs="Times New Roman"/>
          <w:b/>
        </w:rPr>
      </w:pPr>
    </w:p>
    <w:p w14:paraId="16A129C3" w14:textId="75677259" w:rsidR="00493287" w:rsidRPr="00591518" w:rsidRDefault="003153DF" w:rsidP="00552D65">
      <w:pPr>
        <w:spacing w:line="480" w:lineRule="auto"/>
        <w:ind w:firstLine="720"/>
        <w:rPr>
          <w:rFonts w:ascii="Times New Roman" w:hAnsi="Times New Roman" w:cs="Times New Roman"/>
        </w:rPr>
      </w:pPr>
      <w:r w:rsidRPr="00591518">
        <w:rPr>
          <w:rFonts w:ascii="Times New Roman" w:hAnsi="Times New Roman" w:cs="Times New Roman"/>
        </w:rPr>
        <w:t xml:space="preserve">Although the </w:t>
      </w:r>
      <w:r w:rsidR="00ED0ACC" w:rsidRPr="00591518">
        <w:rPr>
          <w:rFonts w:ascii="Times New Roman" w:hAnsi="Times New Roman" w:cs="Times New Roman"/>
        </w:rPr>
        <w:t>birthdate for the Protestant reformation is traced to Oct 31, 1517</w:t>
      </w:r>
      <w:r w:rsidR="00D929E0">
        <w:rPr>
          <w:rStyle w:val="FootnoteReference"/>
          <w:rFonts w:ascii="Times New Roman" w:hAnsi="Times New Roman" w:cs="Times New Roman"/>
        </w:rPr>
        <w:footnoteReference w:id="7"/>
      </w:r>
      <w:r w:rsidR="00ED0ACC" w:rsidRPr="00591518">
        <w:rPr>
          <w:rFonts w:ascii="Times New Roman" w:hAnsi="Times New Roman" w:cs="Times New Roman"/>
        </w:rPr>
        <w:t xml:space="preserve">, the precursors </w:t>
      </w:r>
      <w:r w:rsidR="00552D65">
        <w:rPr>
          <w:rFonts w:ascii="Times New Roman" w:hAnsi="Times New Roman" w:cs="Times New Roman"/>
        </w:rPr>
        <w:t>of</w:t>
      </w:r>
      <w:r w:rsidR="00ED0ACC" w:rsidRPr="00591518">
        <w:rPr>
          <w:rFonts w:ascii="Times New Roman" w:hAnsi="Times New Roman" w:cs="Times New Roman"/>
        </w:rPr>
        <w:t xml:space="preserve"> the tectonic shifts </w:t>
      </w:r>
      <w:r w:rsidR="00552D65">
        <w:rPr>
          <w:rFonts w:ascii="Times New Roman" w:hAnsi="Times New Roman" w:cs="Times New Roman"/>
        </w:rPr>
        <w:t>which</w:t>
      </w:r>
      <w:r w:rsidR="00ED0ACC" w:rsidRPr="00591518">
        <w:rPr>
          <w:rFonts w:ascii="Times New Roman" w:hAnsi="Times New Roman" w:cs="Times New Roman"/>
        </w:rPr>
        <w:t xml:space="preserve"> followed the movement </w:t>
      </w:r>
      <w:r w:rsidR="00D929E0" w:rsidRPr="00591518">
        <w:rPr>
          <w:rFonts w:ascii="Times New Roman" w:hAnsi="Times New Roman" w:cs="Times New Roman"/>
        </w:rPr>
        <w:t xml:space="preserve">predated it </w:t>
      </w:r>
      <w:r w:rsidR="00ED0ACC" w:rsidRPr="00591518">
        <w:rPr>
          <w:rFonts w:ascii="Times New Roman" w:hAnsi="Times New Roman" w:cs="Times New Roman"/>
        </w:rPr>
        <w:t xml:space="preserve">by decades, even centuries. </w:t>
      </w:r>
      <w:r w:rsidR="00552D65">
        <w:rPr>
          <w:rFonts w:ascii="Times New Roman" w:hAnsi="Times New Roman" w:cs="Times New Roman"/>
        </w:rPr>
        <w:t>Foremost</w:t>
      </w:r>
      <w:r w:rsidR="00493287" w:rsidRPr="00591518">
        <w:rPr>
          <w:rFonts w:ascii="Times New Roman" w:hAnsi="Times New Roman" w:cs="Times New Roman"/>
        </w:rPr>
        <w:t xml:space="preserve"> were unmet spiritual needs, coupled with </w:t>
      </w:r>
      <w:r w:rsidR="00552D65">
        <w:rPr>
          <w:rFonts w:ascii="Times New Roman" w:hAnsi="Times New Roman" w:cs="Times New Roman"/>
        </w:rPr>
        <w:t xml:space="preserve">the </w:t>
      </w:r>
      <w:r w:rsidR="00493287" w:rsidRPr="00591518">
        <w:rPr>
          <w:rFonts w:ascii="Times New Roman" w:hAnsi="Times New Roman" w:cs="Times New Roman"/>
        </w:rPr>
        <w:t xml:space="preserve">abuses and corruption </w:t>
      </w:r>
      <w:r w:rsidR="00DC5676">
        <w:rPr>
          <w:rFonts w:ascii="Times New Roman" w:hAnsi="Times New Roman" w:cs="Times New Roman"/>
        </w:rPr>
        <w:t>that were</w:t>
      </w:r>
      <w:r w:rsidR="00087236" w:rsidRPr="00591518">
        <w:rPr>
          <w:rFonts w:ascii="Times New Roman" w:hAnsi="Times New Roman" w:cs="Times New Roman"/>
        </w:rPr>
        <w:t xml:space="preserve"> rife in the church </w:t>
      </w:r>
      <w:r w:rsidR="00493287" w:rsidRPr="00591518">
        <w:rPr>
          <w:rFonts w:ascii="Times New Roman" w:hAnsi="Times New Roman" w:cs="Times New Roman"/>
        </w:rPr>
        <w:t>during the 15</w:t>
      </w:r>
      <w:r w:rsidR="00493287" w:rsidRPr="00591518">
        <w:rPr>
          <w:rFonts w:ascii="Times New Roman" w:hAnsi="Times New Roman" w:cs="Times New Roman"/>
          <w:vertAlign w:val="superscript"/>
        </w:rPr>
        <w:t>th</w:t>
      </w:r>
      <w:r w:rsidR="00493287" w:rsidRPr="00591518">
        <w:rPr>
          <w:rFonts w:ascii="Times New Roman" w:hAnsi="Times New Roman" w:cs="Times New Roman"/>
        </w:rPr>
        <w:t xml:space="preserve"> and 16</w:t>
      </w:r>
      <w:r w:rsidR="00552D65" w:rsidRPr="00552D65">
        <w:rPr>
          <w:rFonts w:ascii="Times New Roman" w:hAnsi="Times New Roman" w:cs="Times New Roman"/>
          <w:vertAlign w:val="superscript"/>
        </w:rPr>
        <w:t>th</w:t>
      </w:r>
      <w:r w:rsidR="00493287" w:rsidRPr="00591518">
        <w:rPr>
          <w:rFonts w:ascii="Times New Roman" w:hAnsi="Times New Roman" w:cs="Times New Roman"/>
        </w:rPr>
        <w:t xml:space="preserve"> centuries</w:t>
      </w:r>
      <w:r w:rsidR="00275F84" w:rsidRPr="00591518">
        <w:rPr>
          <w:rFonts w:ascii="Times New Roman" w:hAnsi="Times New Roman" w:cs="Times New Roman"/>
        </w:rPr>
        <w:t>.</w:t>
      </w:r>
      <w:r w:rsidR="00275F84">
        <w:rPr>
          <w:rStyle w:val="FootnoteReference"/>
          <w:rFonts w:ascii="Times New Roman" w:hAnsi="Times New Roman" w:cs="Times New Roman"/>
        </w:rPr>
        <w:footnoteReference w:id="8"/>
      </w:r>
    </w:p>
    <w:p w14:paraId="7BF6E2DB" w14:textId="7ADA08B7" w:rsidR="00B32E77" w:rsidRPr="00591518" w:rsidRDefault="00D929E0" w:rsidP="00552D65">
      <w:pPr>
        <w:spacing w:line="480" w:lineRule="auto"/>
        <w:ind w:firstLine="720"/>
        <w:rPr>
          <w:rFonts w:ascii="Times New Roman" w:hAnsi="Times New Roman" w:cs="Times New Roman"/>
        </w:rPr>
      </w:pPr>
      <w:r w:rsidRPr="00591518">
        <w:rPr>
          <w:rFonts w:ascii="Times New Roman" w:hAnsi="Times New Roman" w:cs="Times New Roman"/>
        </w:rPr>
        <w:lastRenderedPageBreak/>
        <w:t xml:space="preserve">Among the </w:t>
      </w:r>
      <w:r w:rsidR="00175B2A">
        <w:rPr>
          <w:rFonts w:ascii="Times New Roman" w:hAnsi="Times New Roman" w:cs="Times New Roman"/>
        </w:rPr>
        <w:t xml:space="preserve">issues </w:t>
      </w:r>
      <w:r w:rsidRPr="00591518">
        <w:rPr>
          <w:rFonts w:ascii="Times New Roman" w:hAnsi="Times New Roman" w:cs="Times New Roman"/>
        </w:rPr>
        <w:t>were the</w:t>
      </w:r>
      <w:r w:rsidR="00175B2A">
        <w:rPr>
          <w:rFonts w:ascii="Times New Roman" w:hAnsi="Times New Roman" w:cs="Times New Roman"/>
        </w:rPr>
        <w:t xml:space="preserve"> priestly </w:t>
      </w:r>
      <w:r w:rsidR="00175B2A" w:rsidRPr="00591518">
        <w:rPr>
          <w:rFonts w:ascii="Times New Roman" w:hAnsi="Times New Roman" w:cs="Times New Roman"/>
        </w:rPr>
        <w:t>conditions</w:t>
      </w:r>
      <w:r w:rsidR="00175B2A">
        <w:rPr>
          <w:rFonts w:ascii="Times New Roman" w:hAnsi="Times New Roman" w:cs="Times New Roman"/>
        </w:rPr>
        <w:t xml:space="preserve"> of</w:t>
      </w:r>
      <w:r w:rsidRPr="00591518">
        <w:rPr>
          <w:rFonts w:ascii="Times New Roman" w:hAnsi="Times New Roman" w:cs="Times New Roman"/>
        </w:rPr>
        <w:t xml:space="preserve"> “lethargy, luxury, and even stark immorality between 1350 and 1500.”</w:t>
      </w:r>
      <w:r>
        <w:rPr>
          <w:rStyle w:val="FootnoteReference"/>
          <w:rFonts w:ascii="Times New Roman" w:hAnsi="Times New Roman" w:cs="Times New Roman"/>
        </w:rPr>
        <w:footnoteReference w:id="9"/>
      </w:r>
      <w:r w:rsidR="001772D4" w:rsidRPr="00591518">
        <w:rPr>
          <w:rFonts w:ascii="Times New Roman" w:hAnsi="Times New Roman" w:cs="Times New Roman"/>
        </w:rPr>
        <w:t xml:space="preserve"> Besides the </w:t>
      </w:r>
      <w:r w:rsidR="008C1B3F" w:rsidRPr="00591518">
        <w:rPr>
          <w:rFonts w:ascii="Times New Roman" w:hAnsi="Times New Roman" w:cs="Times New Roman"/>
        </w:rPr>
        <w:t xml:space="preserve">moral depravity in certain quarters of the church hierarchy and the spiritual malaise evident in many churches and monasteries, another harbinger of the Reformation was theological. </w:t>
      </w:r>
      <w:r w:rsidR="00012AB9" w:rsidRPr="00591518">
        <w:rPr>
          <w:rFonts w:ascii="Times New Roman" w:hAnsi="Times New Roman" w:cs="Times New Roman"/>
        </w:rPr>
        <w:t>The Reformation</w:t>
      </w:r>
      <w:r w:rsidR="008C1B3F" w:rsidRPr="00591518">
        <w:rPr>
          <w:rFonts w:ascii="Times New Roman" w:hAnsi="Times New Roman" w:cs="Times New Roman"/>
        </w:rPr>
        <w:t xml:space="preserve"> has been regarded as primarily a theological revolution that </w:t>
      </w:r>
      <w:r w:rsidR="00DF114D" w:rsidRPr="00591518">
        <w:rPr>
          <w:rFonts w:ascii="Times New Roman" w:hAnsi="Times New Roman" w:cs="Times New Roman"/>
        </w:rPr>
        <w:t>tackled issues such as the means of salvation, ecclesiastical authority</w:t>
      </w:r>
      <w:r w:rsidR="00012AB9" w:rsidRPr="00591518">
        <w:rPr>
          <w:rFonts w:ascii="Times New Roman" w:hAnsi="Times New Roman" w:cs="Times New Roman"/>
        </w:rPr>
        <w:t>,</w:t>
      </w:r>
      <w:r w:rsidR="00DF114D">
        <w:rPr>
          <w:rStyle w:val="FootnoteReference"/>
          <w:rFonts w:ascii="Times New Roman" w:hAnsi="Times New Roman" w:cs="Times New Roman"/>
        </w:rPr>
        <w:footnoteReference w:id="10"/>
      </w:r>
      <w:r w:rsidR="00012AB9" w:rsidRPr="00591518">
        <w:rPr>
          <w:rFonts w:ascii="Times New Roman" w:hAnsi="Times New Roman" w:cs="Times New Roman"/>
        </w:rPr>
        <w:t xml:space="preserve"> the authority of Scripture, and the election of believers.</w:t>
      </w:r>
      <w:r w:rsidR="00012AB9">
        <w:rPr>
          <w:rStyle w:val="FootnoteReference"/>
          <w:rFonts w:ascii="Times New Roman" w:hAnsi="Times New Roman" w:cs="Times New Roman"/>
        </w:rPr>
        <w:footnoteReference w:id="11"/>
      </w:r>
      <w:r w:rsidR="00F20860" w:rsidRPr="00591518">
        <w:rPr>
          <w:rFonts w:ascii="Times New Roman" w:hAnsi="Times New Roman" w:cs="Times New Roman"/>
        </w:rPr>
        <w:t xml:space="preserve"> </w:t>
      </w:r>
      <w:r w:rsidR="00F728BE" w:rsidRPr="00591518">
        <w:rPr>
          <w:rFonts w:ascii="Times New Roman" w:hAnsi="Times New Roman" w:cs="Times New Roman"/>
        </w:rPr>
        <w:t xml:space="preserve">For </w:t>
      </w:r>
      <w:r w:rsidR="00406E9A">
        <w:rPr>
          <w:rFonts w:ascii="Times New Roman" w:hAnsi="Times New Roman" w:cs="Times New Roman"/>
        </w:rPr>
        <w:t xml:space="preserve">Cornelius </w:t>
      </w:r>
      <w:proofErr w:type="spellStart"/>
      <w:r w:rsidR="00406E9A">
        <w:rPr>
          <w:rFonts w:ascii="Times New Roman" w:hAnsi="Times New Roman" w:cs="Times New Roman"/>
        </w:rPr>
        <w:t>Letunga</w:t>
      </w:r>
      <w:proofErr w:type="spellEnd"/>
      <w:r w:rsidR="00FB3AA0" w:rsidRPr="00591518">
        <w:rPr>
          <w:rFonts w:ascii="Times New Roman" w:hAnsi="Times New Roman" w:cs="Times New Roman"/>
        </w:rPr>
        <w:t xml:space="preserve"> there </w:t>
      </w:r>
      <w:r w:rsidR="00243729">
        <w:rPr>
          <w:rFonts w:ascii="Times New Roman" w:hAnsi="Times New Roman" w:cs="Times New Roman"/>
        </w:rPr>
        <w:t>could be seen</w:t>
      </w:r>
      <w:r w:rsidR="00FB3AA0" w:rsidRPr="00591518">
        <w:rPr>
          <w:rFonts w:ascii="Times New Roman" w:hAnsi="Times New Roman" w:cs="Times New Roman"/>
        </w:rPr>
        <w:t xml:space="preserve"> eight independent reforming movements </w:t>
      </w:r>
      <w:r w:rsidR="00995547">
        <w:rPr>
          <w:rFonts w:ascii="Times New Roman" w:hAnsi="Times New Roman" w:cs="Times New Roman"/>
        </w:rPr>
        <w:t>during</w:t>
      </w:r>
      <w:r w:rsidR="00FB3AA0" w:rsidRPr="00591518">
        <w:rPr>
          <w:rFonts w:ascii="Times New Roman" w:hAnsi="Times New Roman" w:cs="Times New Roman"/>
        </w:rPr>
        <w:t xml:space="preserve"> the period </w:t>
      </w:r>
      <w:r w:rsidR="00243729">
        <w:rPr>
          <w:rFonts w:ascii="Times New Roman" w:hAnsi="Times New Roman" w:cs="Times New Roman"/>
        </w:rPr>
        <w:t>intent on</w:t>
      </w:r>
      <w:r w:rsidR="00FB3AA0" w:rsidRPr="00591518">
        <w:rPr>
          <w:rFonts w:ascii="Times New Roman" w:hAnsi="Times New Roman" w:cs="Times New Roman"/>
        </w:rPr>
        <w:t xml:space="preserve"> correcting the abuses in the church, cleansing </w:t>
      </w:r>
      <w:r w:rsidR="00243729">
        <w:rPr>
          <w:rFonts w:ascii="Times New Roman" w:hAnsi="Times New Roman" w:cs="Times New Roman"/>
        </w:rPr>
        <w:t>its</w:t>
      </w:r>
      <w:r w:rsidR="00FB3AA0" w:rsidRPr="00591518">
        <w:rPr>
          <w:rFonts w:ascii="Times New Roman" w:hAnsi="Times New Roman" w:cs="Times New Roman"/>
        </w:rPr>
        <w:t xml:space="preserve"> malaises and seeking to restore piety and devotion to God.</w:t>
      </w:r>
      <w:r w:rsidR="00FB3AA0">
        <w:rPr>
          <w:rStyle w:val="FootnoteReference"/>
          <w:rFonts w:ascii="Times New Roman" w:hAnsi="Times New Roman" w:cs="Times New Roman"/>
        </w:rPr>
        <w:footnoteReference w:id="12"/>
      </w:r>
      <w:r w:rsidR="00FB3AA0" w:rsidRPr="00591518">
        <w:rPr>
          <w:rFonts w:ascii="Times New Roman" w:hAnsi="Times New Roman" w:cs="Times New Roman"/>
        </w:rPr>
        <w:t xml:space="preserve"> The vanguards of these movements included the following: </w:t>
      </w:r>
      <w:r w:rsidR="00B32E77" w:rsidRPr="00591518">
        <w:rPr>
          <w:rFonts w:ascii="Times New Roman" w:hAnsi="Times New Roman" w:cs="Times New Roman"/>
        </w:rPr>
        <w:t>Erasmus, Martin Luther, Ulrich Zwingli, John Calvin, the Anabaptist Movement (Radical Reformation), Spiritualists, Roman Catholic Council of Trent, and the Reformation in England. However, the focus of this study is primarily on the Protestant Reformers, chief of whom were Luther, Calvin, and Zwingli.</w:t>
      </w:r>
    </w:p>
    <w:p w14:paraId="038C00E3" w14:textId="5427415F" w:rsidR="00BF4443" w:rsidRPr="00591518" w:rsidRDefault="00BF4443" w:rsidP="00995547">
      <w:pPr>
        <w:spacing w:line="480" w:lineRule="auto"/>
        <w:ind w:firstLine="720"/>
        <w:rPr>
          <w:rFonts w:ascii="Times New Roman" w:hAnsi="Times New Roman" w:cs="Times New Roman"/>
        </w:rPr>
      </w:pPr>
      <w:r w:rsidRPr="00591518">
        <w:rPr>
          <w:rFonts w:ascii="Times New Roman" w:hAnsi="Times New Roman" w:cs="Times New Roman"/>
        </w:rPr>
        <w:t>Scholars have long deba</w:t>
      </w:r>
      <w:r w:rsidR="00F26EBB" w:rsidRPr="00591518">
        <w:rPr>
          <w:rFonts w:ascii="Times New Roman" w:hAnsi="Times New Roman" w:cs="Times New Roman"/>
        </w:rPr>
        <w:t>t</w:t>
      </w:r>
      <w:r w:rsidRPr="00591518">
        <w:rPr>
          <w:rFonts w:ascii="Times New Roman" w:hAnsi="Times New Roman" w:cs="Times New Roman"/>
        </w:rPr>
        <w:t xml:space="preserve">ed the </w:t>
      </w:r>
      <w:r w:rsidR="00995547">
        <w:rPr>
          <w:rFonts w:ascii="Times New Roman" w:hAnsi="Times New Roman" w:cs="Times New Roman"/>
        </w:rPr>
        <w:t>contribution of the R</w:t>
      </w:r>
      <w:r w:rsidR="00F26EBB" w:rsidRPr="00591518">
        <w:rPr>
          <w:rFonts w:ascii="Times New Roman" w:hAnsi="Times New Roman" w:cs="Times New Roman"/>
        </w:rPr>
        <w:t>eformation pioneers to the advancement of mission during the period.</w:t>
      </w:r>
      <w:r w:rsidR="00372FFD" w:rsidRPr="00591518">
        <w:rPr>
          <w:rFonts w:ascii="Times New Roman" w:hAnsi="Times New Roman" w:cs="Times New Roman"/>
        </w:rPr>
        <w:t xml:space="preserve"> </w:t>
      </w:r>
      <w:r w:rsidR="00243729">
        <w:rPr>
          <w:rFonts w:ascii="Times New Roman" w:hAnsi="Times New Roman" w:cs="Times New Roman"/>
        </w:rPr>
        <w:t>Mission scholar</w:t>
      </w:r>
      <w:r w:rsidR="000F7EF6">
        <w:rPr>
          <w:rFonts w:ascii="Times New Roman" w:hAnsi="Times New Roman" w:cs="Times New Roman"/>
        </w:rPr>
        <w:t>,</w:t>
      </w:r>
      <w:r w:rsidR="00243729">
        <w:rPr>
          <w:rFonts w:ascii="Times New Roman" w:hAnsi="Times New Roman" w:cs="Times New Roman"/>
        </w:rPr>
        <w:t xml:space="preserve"> H</w:t>
      </w:r>
      <w:r w:rsidR="000F7EF6">
        <w:rPr>
          <w:rFonts w:ascii="Times New Roman" w:hAnsi="Times New Roman" w:cs="Times New Roman"/>
        </w:rPr>
        <w:t>an</w:t>
      </w:r>
      <w:r w:rsidR="00243729">
        <w:rPr>
          <w:rFonts w:ascii="Times New Roman" w:hAnsi="Times New Roman" w:cs="Times New Roman"/>
        </w:rPr>
        <w:t xml:space="preserve">s </w:t>
      </w:r>
      <w:proofErr w:type="spellStart"/>
      <w:r w:rsidR="00243729">
        <w:rPr>
          <w:rFonts w:ascii="Times New Roman" w:hAnsi="Times New Roman" w:cs="Times New Roman"/>
        </w:rPr>
        <w:t>Kasdorf</w:t>
      </w:r>
      <w:proofErr w:type="spellEnd"/>
      <w:r w:rsidR="000F7EF6">
        <w:rPr>
          <w:rFonts w:ascii="Times New Roman" w:hAnsi="Times New Roman" w:cs="Times New Roman"/>
        </w:rPr>
        <w:t>,</w:t>
      </w:r>
      <w:r w:rsidR="00243729">
        <w:rPr>
          <w:rFonts w:ascii="Times New Roman" w:hAnsi="Times New Roman" w:cs="Times New Roman"/>
        </w:rPr>
        <w:t xml:space="preserve"> offers a lucid summation of the</w:t>
      </w:r>
      <w:r w:rsidR="000F7EF6">
        <w:rPr>
          <w:rFonts w:ascii="Times New Roman" w:hAnsi="Times New Roman" w:cs="Times New Roman"/>
        </w:rPr>
        <w:t xml:space="preserve"> various</w:t>
      </w:r>
      <w:r w:rsidR="00243729">
        <w:rPr>
          <w:rFonts w:ascii="Times New Roman" w:hAnsi="Times New Roman" w:cs="Times New Roman"/>
        </w:rPr>
        <w:t xml:space="preserve"> </w:t>
      </w:r>
      <w:r w:rsidR="000F7EF6">
        <w:rPr>
          <w:rFonts w:ascii="Times New Roman" w:hAnsi="Times New Roman" w:cs="Times New Roman"/>
        </w:rPr>
        <w:t xml:space="preserve">viewpoints on the mission contribution of the early Reformers. In his </w:t>
      </w:r>
      <w:r w:rsidR="000F7EF6">
        <w:rPr>
          <w:rFonts w:ascii="Times New Roman" w:hAnsi="Times New Roman" w:cs="Times New Roman"/>
        </w:rPr>
        <w:lastRenderedPageBreak/>
        <w:t xml:space="preserve">objective analysis, </w:t>
      </w:r>
      <w:proofErr w:type="spellStart"/>
      <w:r w:rsidR="000F7EF6">
        <w:rPr>
          <w:rFonts w:ascii="Times New Roman" w:hAnsi="Times New Roman" w:cs="Times New Roman"/>
        </w:rPr>
        <w:t>Kasdorf</w:t>
      </w:r>
      <w:proofErr w:type="spellEnd"/>
      <w:r w:rsidR="000F7EF6">
        <w:rPr>
          <w:rFonts w:ascii="Times New Roman" w:hAnsi="Times New Roman" w:cs="Times New Roman"/>
        </w:rPr>
        <w:t xml:space="preserve"> </w:t>
      </w:r>
      <w:r w:rsidR="007A75B9" w:rsidRPr="00591518">
        <w:rPr>
          <w:rFonts w:ascii="Times New Roman" w:hAnsi="Times New Roman" w:cs="Times New Roman"/>
        </w:rPr>
        <w:t>d</w:t>
      </w:r>
      <w:r w:rsidR="000F7EF6">
        <w:rPr>
          <w:rFonts w:ascii="Times New Roman" w:hAnsi="Times New Roman" w:cs="Times New Roman"/>
        </w:rPr>
        <w:t>ivides the articles in</w:t>
      </w:r>
      <w:r w:rsidR="007A75B9" w:rsidRPr="00591518">
        <w:rPr>
          <w:rFonts w:ascii="Times New Roman" w:hAnsi="Times New Roman" w:cs="Times New Roman"/>
        </w:rPr>
        <w:t xml:space="preserve"> English and German into three broad categories: the </w:t>
      </w:r>
      <w:proofErr w:type="spellStart"/>
      <w:r w:rsidR="007A75B9" w:rsidRPr="00591518">
        <w:rPr>
          <w:rFonts w:ascii="Times New Roman" w:hAnsi="Times New Roman" w:cs="Times New Roman"/>
        </w:rPr>
        <w:t>Warneck</w:t>
      </w:r>
      <w:proofErr w:type="spellEnd"/>
      <w:r w:rsidR="007A75B9" w:rsidRPr="00591518">
        <w:rPr>
          <w:rFonts w:ascii="Times New Roman" w:hAnsi="Times New Roman" w:cs="Times New Roman"/>
        </w:rPr>
        <w:t xml:space="preserve"> tradition</w:t>
      </w:r>
      <w:r w:rsidR="00296C62">
        <w:rPr>
          <w:rFonts w:ascii="Times New Roman" w:hAnsi="Times New Roman" w:cs="Times New Roman"/>
        </w:rPr>
        <w:t>,</w:t>
      </w:r>
      <w:r w:rsidR="007A75B9">
        <w:rPr>
          <w:rStyle w:val="FootnoteReference"/>
          <w:rFonts w:ascii="Times New Roman" w:hAnsi="Times New Roman" w:cs="Times New Roman"/>
        </w:rPr>
        <w:footnoteReference w:id="13"/>
      </w:r>
      <w:r w:rsidR="000F7EF6">
        <w:rPr>
          <w:rFonts w:ascii="Times New Roman" w:hAnsi="Times New Roman" w:cs="Times New Roman"/>
        </w:rPr>
        <w:t xml:space="preserve"> positive view, and the n</w:t>
      </w:r>
      <w:r w:rsidR="007A75B9" w:rsidRPr="00591518">
        <w:rPr>
          <w:rFonts w:ascii="Times New Roman" w:hAnsi="Times New Roman" w:cs="Times New Roman"/>
        </w:rPr>
        <w:t>eutral position.</w:t>
      </w:r>
      <w:r w:rsidR="007A75B9">
        <w:rPr>
          <w:rStyle w:val="FootnoteReference"/>
          <w:rFonts w:ascii="Times New Roman" w:hAnsi="Times New Roman" w:cs="Times New Roman"/>
        </w:rPr>
        <w:footnoteReference w:id="14"/>
      </w:r>
      <w:r w:rsidR="007A75B9" w:rsidRPr="00591518">
        <w:rPr>
          <w:rFonts w:ascii="Times New Roman" w:hAnsi="Times New Roman" w:cs="Times New Roman"/>
        </w:rPr>
        <w:t xml:space="preserve"> </w:t>
      </w:r>
    </w:p>
    <w:p w14:paraId="0A5FC02F" w14:textId="77415665" w:rsidR="001D20A8" w:rsidRPr="00591518" w:rsidRDefault="001C580B" w:rsidP="00296C62">
      <w:pPr>
        <w:spacing w:line="480" w:lineRule="auto"/>
        <w:ind w:firstLine="720"/>
        <w:rPr>
          <w:rFonts w:ascii="Times New Roman" w:hAnsi="Times New Roman" w:cs="Times New Roman"/>
        </w:rPr>
      </w:pPr>
      <w:proofErr w:type="spellStart"/>
      <w:r>
        <w:rPr>
          <w:rFonts w:ascii="Times New Roman" w:hAnsi="Times New Roman" w:cs="Times New Roman"/>
        </w:rPr>
        <w:t>Warneck</w:t>
      </w:r>
      <w:proofErr w:type="spellEnd"/>
      <w:r>
        <w:rPr>
          <w:rFonts w:ascii="Times New Roman" w:hAnsi="Times New Roman" w:cs="Times New Roman"/>
        </w:rPr>
        <w:t xml:space="preserve"> observes in the </w:t>
      </w:r>
      <w:r w:rsidR="00DA2AE0">
        <w:rPr>
          <w:rFonts w:ascii="Times New Roman" w:hAnsi="Times New Roman" w:cs="Times New Roman"/>
        </w:rPr>
        <w:t>Reformers writings</w:t>
      </w:r>
      <w:r>
        <w:rPr>
          <w:rFonts w:ascii="Times New Roman" w:hAnsi="Times New Roman" w:cs="Times New Roman"/>
        </w:rPr>
        <w:t xml:space="preserve"> “a strange silence” regarding missions,</w:t>
      </w:r>
      <w:r w:rsidR="00A8357F" w:rsidRPr="00591518">
        <w:rPr>
          <w:rFonts w:ascii="Times New Roman" w:hAnsi="Times New Roman" w:cs="Times New Roman"/>
        </w:rPr>
        <w:t xml:space="preserve"> </w:t>
      </w:r>
      <w:r>
        <w:rPr>
          <w:rFonts w:ascii="Times New Roman" w:hAnsi="Times New Roman" w:cs="Times New Roman"/>
        </w:rPr>
        <w:t>asserting</w:t>
      </w:r>
      <w:r w:rsidR="00A8357F" w:rsidRPr="00591518">
        <w:rPr>
          <w:rFonts w:ascii="Times New Roman" w:hAnsi="Times New Roman" w:cs="Times New Roman"/>
        </w:rPr>
        <w:t xml:space="preserve"> that Luther’s view of the “missionary task of the c</w:t>
      </w:r>
      <w:r>
        <w:rPr>
          <w:rFonts w:ascii="Times New Roman" w:hAnsi="Times New Roman" w:cs="Times New Roman"/>
        </w:rPr>
        <w:t>hurch was essentially defective.</w:t>
      </w:r>
      <w:r w:rsidR="00A8357F" w:rsidRPr="00591518">
        <w:rPr>
          <w:rFonts w:ascii="Times New Roman" w:hAnsi="Times New Roman" w:cs="Times New Roman"/>
        </w:rPr>
        <w:t>”</w:t>
      </w:r>
      <w:r w:rsidR="00A8357F">
        <w:rPr>
          <w:rStyle w:val="FootnoteReference"/>
          <w:rFonts w:ascii="Times New Roman" w:hAnsi="Times New Roman" w:cs="Times New Roman"/>
        </w:rPr>
        <w:footnoteReference w:id="15"/>
      </w:r>
      <w:r w:rsidR="006E6E1E" w:rsidRPr="00591518">
        <w:rPr>
          <w:rFonts w:ascii="Times New Roman" w:hAnsi="Times New Roman" w:cs="Times New Roman"/>
        </w:rPr>
        <w:t xml:space="preserve"> </w:t>
      </w:r>
      <w:r>
        <w:rPr>
          <w:rFonts w:ascii="Times New Roman" w:hAnsi="Times New Roman" w:cs="Times New Roman"/>
        </w:rPr>
        <w:t>This he attributes</w:t>
      </w:r>
      <w:r w:rsidR="006E6E1E" w:rsidRPr="00591518">
        <w:rPr>
          <w:rFonts w:ascii="Times New Roman" w:hAnsi="Times New Roman" w:cs="Times New Roman"/>
        </w:rPr>
        <w:t xml:space="preserve"> to both </w:t>
      </w:r>
      <w:r>
        <w:rPr>
          <w:rFonts w:ascii="Times New Roman" w:hAnsi="Times New Roman" w:cs="Times New Roman"/>
        </w:rPr>
        <w:t>Luther’s</w:t>
      </w:r>
      <w:r w:rsidR="006E6E1E" w:rsidRPr="00591518">
        <w:rPr>
          <w:rFonts w:ascii="Times New Roman" w:hAnsi="Times New Roman" w:cs="Times New Roman"/>
        </w:rPr>
        <w:t xml:space="preserve"> eschatology</w:t>
      </w:r>
      <w:r w:rsidR="00D8673D" w:rsidRPr="00591518">
        <w:rPr>
          <w:rFonts w:ascii="Times New Roman" w:hAnsi="Times New Roman" w:cs="Times New Roman"/>
        </w:rPr>
        <w:t xml:space="preserve"> (the end was so close)</w:t>
      </w:r>
      <w:r w:rsidR="006E6E1E" w:rsidRPr="00591518">
        <w:rPr>
          <w:rFonts w:ascii="Times New Roman" w:hAnsi="Times New Roman" w:cs="Times New Roman"/>
        </w:rPr>
        <w:t>, and theology</w:t>
      </w:r>
      <w:r w:rsidR="00D8673D" w:rsidRPr="00591518">
        <w:rPr>
          <w:rFonts w:ascii="Times New Roman" w:hAnsi="Times New Roman" w:cs="Times New Roman"/>
        </w:rPr>
        <w:t xml:space="preserve"> (the Gospel Commission was an accompli</w:t>
      </w:r>
      <w:r>
        <w:rPr>
          <w:rFonts w:ascii="Times New Roman" w:hAnsi="Times New Roman" w:cs="Times New Roman"/>
        </w:rPr>
        <w:t xml:space="preserve">shed task of the Apostles alone, so </w:t>
      </w:r>
      <w:r w:rsidR="00D8673D" w:rsidRPr="00591518">
        <w:rPr>
          <w:rFonts w:ascii="Times New Roman" w:hAnsi="Times New Roman" w:cs="Times New Roman"/>
        </w:rPr>
        <w:t>God did not need our help)</w:t>
      </w:r>
      <w:r w:rsidR="006E6E1E" w:rsidRPr="00591518">
        <w:rPr>
          <w:rFonts w:ascii="Times New Roman" w:hAnsi="Times New Roman" w:cs="Times New Roman"/>
        </w:rPr>
        <w:t>.</w:t>
      </w:r>
      <w:r w:rsidR="006E6E1E">
        <w:rPr>
          <w:rStyle w:val="FootnoteReference"/>
          <w:rFonts w:ascii="Times New Roman" w:hAnsi="Times New Roman" w:cs="Times New Roman"/>
        </w:rPr>
        <w:footnoteReference w:id="16"/>
      </w:r>
      <w:r w:rsidR="00513833" w:rsidRPr="00591518">
        <w:rPr>
          <w:rFonts w:ascii="Times New Roman" w:hAnsi="Times New Roman" w:cs="Times New Roman"/>
        </w:rPr>
        <w:t xml:space="preserve"> </w:t>
      </w:r>
    </w:p>
    <w:p w14:paraId="54D8C80E" w14:textId="78BBAD6A" w:rsidR="00F1047D" w:rsidRPr="00591518" w:rsidRDefault="009C504E" w:rsidP="00397BCB">
      <w:pPr>
        <w:spacing w:line="480" w:lineRule="auto"/>
        <w:rPr>
          <w:rFonts w:ascii="Times New Roman" w:hAnsi="Times New Roman" w:cs="Times New Roman"/>
        </w:rPr>
      </w:pPr>
      <w:r>
        <w:rPr>
          <w:rFonts w:ascii="Times New Roman" w:hAnsi="Times New Roman" w:cs="Times New Roman"/>
        </w:rPr>
        <w:t>In support of</w:t>
      </w:r>
      <w:r w:rsidR="00F1047D" w:rsidRPr="00591518">
        <w:rPr>
          <w:rFonts w:ascii="Times New Roman" w:hAnsi="Times New Roman" w:cs="Times New Roman"/>
        </w:rPr>
        <w:t xml:space="preserve"> </w:t>
      </w:r>
      <w:proofErr w:type="spellStart"/>
      <w:r w:rsidR="00F1047D" w:rsidRPr="00591518">
        <w:rPr>
          <w:rFonts w:ascii="Times New Roman" w:hAnsi="Times New Roman" w:cs="Times New Roman"/>
        </w:rPr>
        <w:t>Warneck</w:t>
      </w:r>
      <w:r>
        <w:rPr>
          <w:rFonts w:ascii="Times New Roman" w:hAnsi="Times New Roman" w:cs="Times New Roman"/>
        </w:rPr>
        <w:t>’s</w:t>
      </w:r>
      <w:proofErr w:type="spellEnd"/>
      <w:r>
        <w:rPr>
          <w:rFonts w:ascii="Times New Roman" w:hAnsi="Times New Roman" w:cs="Times New Roman"/>
        </w:rPr>
        <w:t xml:space="preserve"> perspective</w:t>
      </w:r>
      <w:r w:rsidR="00F1047D" w:rsidRPr="00591518">
        <w:rPr>
          <w:rFonts w:ascii="Times New Roman" w:hAnsi="Times New Roman" w:cs="Times New Roman"/>
        </w:rPr>
        <w:t xml:space="preserve"> mission historian Stephen Neill observes</w:t>
      </w:r>
      <w:r w:rsidR="00DA2AE0">
        <w:rPr>
          <w:rFonts w:ascii="Times New Roman" w:hAnsi="Times New Roman" w:cs="Times New Roman"/>
        </w:rPr>
        <w:t xml:space="preserve"> that</w:t>
      </w:r>
      <w:r w:rsidR="00F1047D" w:rsidRPr="00591518">
        <w:rPr>
          <w:rFonts w:ascii="Times New Roman" w:hAnsi="Times New Roman" w:cs="Times New Roman"/>
        </w:rPr>
        <w:t xml:space="preserve">, “during the period of the Reformation there was little time for thought </w:t>
      </w:r>
      <w:r w:rsidR="00DA2AE0">
        <w:rPr>
          <w:rFonts w:ascii="Times New Roman" w:hAnsi="Times New Roman" w:cs="Times New Roman"/>
        </w:rPr>
        <w:t>about</w:t>
      </w:r>
      <w:r w:rsidR="00F1047D" w:rsidRPr="00591518">
        <w:rPr>
          <w:rFonts w:ascii="Times New Roman" w:hAnsi="Times New Roman" w:cs="Times New Roman"/>
        </w:rPr>
        <w:t xml:space="preserve"> missions. Until 1648 Protestants were fighting for their lives; </w:t>
      </w:r>
      <w:r w:rsidR="00DA2AE0">
        <w:rPr>
          <w:rFonts w:ascii="Times New Roman" w:hAnsi="Times New Roman" w:cs="Times New Roman"/>
        </w:rPr>
        <w:t xml:space="preserve">it was </w:t>
      </w:r>
      <w:r w:rsidR="00F1047D" w:rsidRPr="00591518">
        <w:rPr>
          <w:rFonts w:ascii="Times New Roman" w:hAnsi="Times New Roman" w:cs="Times New Roman"/>
        </w:rPr>
        <w:t xml:space="preserve">only the Peace of Westphalia that year </w:t>
      </w:r>
      <w:r w:rsidR="00DA2AE0">
        <w:rPr>
          <w:rFonts w:ascii="Times New Roman" w:hAnsi="Times New Roman" w:cs="Times New Roman"/>
        </w:rPr>
        <w:t>which made certain Protestantism’s survival</w:t>
      </w:r>
      <w:r w:rsidR="00F1047D" w:rsidRPr="00591518">
        <w:rPr>
          <w:rFonts w:ascii="Times New Roman" w:hAnsi="Times New Roman" w:cs="Times New Roman"/>
        </w:rPr>
        <w:t>.</w:t>
      </w:r>
      <w:r w:rsidR="00F1047D">
        <w:rPr>
          <w:rStyle w:val="FootnoteReference"/>
          <w:rFonts w:ascii="Times New Roman" w:hAnsi="Times New Roman" w:cs="Times New Roman"/>
        </w:rPr>
        <w:footnoteReference w:id="17"/>
      </w:r>
      <w:r w:rsidR="00F1047D" w:rsidRPr="00591518">
        <w:rPr>
          <w:rFonts w:ascii="Times New Roman" w:hAnsi="Times New Roman" w:cs="Times New Roman"/>
        </w:rPr>
        <w:t xml:space="preserve"> Neil disparagingly concludes, “when all possible evidences from the writings of the Reformers have been collected, it all amounts to exceedingly little.”</w:t>
      </w:r>
      <w:r w:rsidR="00DA2AE0">
        <w:rPr>
          <w:rStyle w:val="FootnoteReference"/>
          <w:rFonts w:ascii="Times New Roman" w:hAnsi="Times New Roman" w:cs="Times New Roman"/>
        </w:rPr>
        <w:footnoteReference w:id="18"/>
      </w:r>
    </w:p>
    <w:p w14:paraId="47211532" w14:textId="2B0AF0DF" w:rsidR="009B7C85" w:rsidRPr="00591518" w:rsidRDefault="009C504E" w:rsidP="00DA2AE0">
      <w:pPr>
        <w:spacing w:line="480" w:lineRule="auto"/>
        <w:ind w:firstLine="720"/>
        <w:rPr>
          <w:rFonts w:ascii="Times New Roman" w:hAnsi="Times New Roman" w:cs="Times New Roman"/>
        </w:rPr>
      </w:pPr>
      <w:r>
        <w:rPr>
          <w:rFonts w:ascii="Times New Roman" w:hAnsi="Times New Roman" w:cs="Times New Roman"/>
        </w:rPr>
        <w:t>Similarly</w:t>
      </w:r>
      <w:r w:rsidR="009B7C85" w:rsidRPr="00591518">
        <w:rPr>
          <w:rFonts w:ascii="Times New Roman" w:hAnsi="Times New Roman" w:cs="Times New Roman"/>
        </w:rPr>
        <w:t xml:space="preserve">, theologian and </w:t>
      </w:r>
      <w:r>
        <w:rPr>
          <w:rFonts w:ascii="Times New Roman" w:hAnsi="Times New Roman" w:cs="Times New Roman"/>
        </w:rPr>
        <w:t xml:space="preserve">church </w:t>
      </w:r>
      <w:r w:rsidR="009B7C85" w:rsidRPr="00591518">
        <w:rPr>
          <w:rFonts w:ascii="Times New Roman" w:hAnsi="Times New Roman" w:cs="Times New Roman"/>
        </w:rPr>
        <w:t>historian,</w:t>
      </w:r>
      <w:r w:rsidR="006C245C" w:rsidRPr="00591518">
        <w:rPr>
          <w:rFonts w:ascii="Times New Roman" w:hAnsi="Times New Roman" w:cs="Times New Roman"/>
        </w:rPr>
        <w:t xml:space="preserve"> Allister McGrath, opines</w:t>
      </w:r>
      <w:r w:rsidR="00DA2AE0">
        <w:rPr>
          <w:rFonts w:ascii="Times New Roman" w:hAnsi="Times New Roman" w:cs="Times New Roman"/>
        </w:rPr>
        <w:t>,</w:t>
      </w:r>
      <w:r w:rsidR="006C245C" w:rsidRPr="00591518">
        <w:rPr>
          <w:rFonts w:ascii="Times New Roman" w:hAnsi="Times New Roman" w:cs="Times New Roman"/>
        </w:rPr>
        <w:t xml:space="preserve"> that C</w:t>
      </w:r>
      <w:r w:rsidR="009B7C85" w:rsidRPr="00591518">
        <w:rPr>
          <w:rFonts w:ascii="Times New Roman" w:hAnsi="Times New Roman" w:cs="Times New Roman"/>
        </w:rPr>
        <w:t xml:space="preserve">alvin and Luther had no particular interest in “mission or evangelism” beyond the reaches of Christendom, and for that reason it took </w:t>
      </w:r>
      <w:r>
        <w:rPr>
          <w:rFonts w:ascii="Times New Roman" w:hAnsi="Times New Roman" w:cs="Times New Roman"/>
        </w:rPr>
        <w:t>considerable</w:t>
      </w:r>
      <w:r w:rsidR="009B7C85" w:rsidRPr="00591518">
        <w:rPr>
          <w:rFonts w:ascii="Times New Roman" w:hAnsi="Times New Roman" w:cs="Times New Roman"/>
        </w:rPr>
        <w:t xml:space="preserve"> time for interest </w:t>
      </w:r>
      <w:r>
        <w:rPr>
          <w:rFonts w:ascii="Times New Roman" w:hAnsi="Times New Roman" w:cs="Times New Roman"/>
        </w:rPr>
        <w:t xml:space="preserve">in </w:t>
      </w:r>
      <w:r w:rsidR="009B7C85" w:rsidRPr="00591518">
        <w:rPr>
          <w:rFonts w:ascii="Times New Roman" w:hAnsi="Times New Roman" w:cs="Times New Roman"/>
        </w:rPr>
        <w:t>overseas</w:t>
      </w:r>
      <w:r w:rsidRPr="009C504E">
        <w:rPr>
          <w:rFonts w:ascii="Times New Roman" w:hAnsi="Times New Roman" w:cs="Times New Roman"/>
        </w:rPr>
        <w:t xml:space="preserve"> </w:t>
      </w:r>
      <w:r w:rsidRPr="00591518">
        <w:rPr>
          <w:rFonts w:ascii="Times New Roman" w:hAnsi="Times New Roman" w:cs="Times New Roman"/>
        </w:rPr>
        <w:t>mission</w:t>
      </w:r>
      <w:r w:rsidR="009B7C85" w:rsidRPr="00591518">
        <w:rPr>
          <w:rFonts w:ascii="Times New Roman" w:hAnsi="Times New Roman" w:cs="Times New Roman"/>
        </w:rPr>
        <w:t xml:space="preserve"> </w:t>
      </w:r>
      <w:r>
        <w:rPr>
          <w:rFonts w:ascii="Times New Roman" w:hAnsi="Times New Roman" w:cs="Times New Roman"/>
        </w:rPr>
        <w:t xml:space="preserve">among </w:t>
      </w:r>
      <w:r w:rsidRPr="00591518">
        <w:rPr>
          <w:rFonts w:ascii="Times New Roman" w:hAnsi="Times New Roman" w:cs="Times New Roman"/>
        </w:rPr>
        <w:t>Protestant</w:t>
      </w:r>
      <w:r>
        <w:rPr>
          <w:rFonts w:ascii="Times New Roman" w:hAnsi="Times New Roman" w:cs="Times New Roman"/>
        </w:rPr>
        <w:t>s</w:t>
      </w:r>
      <w:r w:rsidRPr="00591518">
        <w:rPr>
          <w:rFonts w:ascii="Times New Roman" w:hAnsi="Times New Roman" w:cs="Times New Roman"/>
        </w:rPr>
        <w:t xml:space="preserve"> </w:t>
      </w:r>
      <w:r w:rsidR="009B7C85" w:rsidRPr="00591518">
        <w:rPr>
          <w:rFonts w:ascii="Times New Roman" w:hAnsi="Times New Roman" w:cs="Times New Roman"/>
        </w:rPr>
        <w:t xml:space="preserve">to </w:t>
      </w:r>
      <w:r w:rsidR="009B7C85" w:rsidRPr="00591518">
        <w:rPr>
          <w:rFonts w:ascii="Times New Roman" w:hAnsi="Times New Roman" w:cs="Times New Roman"/>
        </w:rPr>
        <w:lastRenderedPageBreak/>
        <w:t xml:space="preserve">develop. </w:t>
      </w:r>
      <w:r w:rsidR="009B7C85">
        <w:rPr>
          <w:rStyle w:val="FootnoteReference"/>
          <w:rFonts w:ascii="Times New Roman" w:hAnsi="Times New Roman" w:cs="Times New Roman"/>
        </w:rPr>
        <w:footnoteReference w:id="19"/>
      </w:r>
      <w:r w:rsidR="00AE7E44" w:rsidRPr="00591518">
        <w:rPr>
          <w:rFonts w:ascii="Times New Roman" w:hAnsi="Times New Roman" w:cs="Times New Roman"/>
        </w:rPr>
        <w:t xml:space="preserve"> Among the reasons McGrath cites </w:t>
      </w:r>
      <w:r w:rsidR="004B0C6E" w:rsidRPr="00591518">
        <w:rPr>
          <w:rFonts w:ascii="Times New Roman" w:hAnsi="Times New Roman" w:cs="Times New Roman"/>
        </w:rPr>
        <w:t xml:space="preserve">for </w:t>
      </w:r>
      <w:r w:rsidR="00DD3A6F" w:rsidRPr="00591518">
        <w:rPr>
          <w:rFonts w:ascii="Times New Roman" w:hAnsi="Times New Roman" w:cs="Times New Roman"/>
        </w:rPr>
        <w:t>Protestantism</w:t>
      </w:r>
      <w:r w:rsidR="004B0C6E" w:rsidRPr="00591518">
        <w:rPr>
          <w:rFonts w:ascii="Times New Roman" w:hAnsi="Times New Roman" w:cs="Times New Roman"/>
        </w:rPr>
        <w:t xml:space="preserve">’s early mission </w:t>
      </w:r>
      <w:r w:rsidR="00E43BCD">
        <w:rPr>
          <w:rFonts w:ascii="Times New Roman" w:hAnsi="Times New Roman" w:cs="Times New Roman"/>
        </w:rPr>
        <w:t>disinterest</w:t>
      </w:r>
      <w:r w:rsidR="004B0C6E" w:rsidRPr="00591518">
        <w:rPr>
          <w:rFonts w:ascii="Times New Roman" w:hAnsi="Times New Roman" w:cs="Times New Roman"/>
        </w:rPr>
        <w:t xml:space="preserve"> were both practical and theological</w:t>
      </w:r>
      <w:r w:rsidR="00E43BCD">
        <w:rPr>
          <w:rFonts w:ascii="Times New Roman" w:hAnsi="Times New Roman" w:cs="Times New Roman"/>
        </w:rPr>
        <w:t xml:space="preserve"> factors</w:t>
      </w:r>
      <w:r w:rsidR="004B0C6E" w:rsidRPr="00591518">
        <w:rPr>
          <w:rFonts w:ascii="Times New Roman" w:hAnsi="Times New Roman" w:cs="Times New Roman"/>
        </w:rPr>
        <w:t xml:space="preserve">: (1) </w:t>
      </w:r>
      <w:r w:rsidR="00E43BCD">
        <w:rPr>
          <w:rFonts w:ascii="Times New Roman" w:hAnsi="Times New Roman" w:cs="Times New Roman"/>
        </w:rPr>
        <w:t>Protestants</w:t>
      </w:r>
      <w:r w:rsidR="004B0C6E" w:rsidRPr="00591518">
        <w:rPr>
          <w:rFonts w:ascii="Times New Roman" w:hAnsi="Times New Roman" w:cs="Times New Roman"/>
        </w:rPr>
        <w:t xml:space="preserve"> were </w:t>
      </w:r>
      <w:r w:rsidR="00E43BCD" w:rsidRPr="00591518">
        <w:rPr>
          <w:rFonts w:ascii="Times New Roman" w:hAnsi="Times New Roman" w:cs="Times New Roman"/>
        </w:rPr>
        <w:t>hemmed in by Catholic territories</w:t>
      </w:r>
      <w:r w:rsidR="00DA2AE0">
        <w:rPr>
          <w:rFonts w:ascii="Times New Roman" w:hAnsi="Times New Roman" w:cs="Times New Roman"/>
        </w:rPr>
        <w:t xml:space="preserve">--being </w:t>
      </w:r>
      <w:r w:rsidR="004B0C6E" w:rsidRPr="00591518">
        <w:rPr>
          <w:rFonts w:ascii="Times New Roman" w:hAnsi="Times New Roman" w:cs="Times New Roman"/>
        </w:rPr>
        <w:t xml:space="preserve">landlocked </w:t>
      </w:r>
      <w:r w:rsidR="00E43BCD">
        <w:rPr>
          <w:rFonts w:ascii="Times New Roman" w:hAnsi="Times New Roman" w:cs="Times New Roman"/>
        </w:rPr>
        <w:t>they</w:t>
      </w:r>
      <w:r w:rsidR="005A34C4">
        <w:rPr>
          <w:rFonts w:ascii="Times New Roman" w:hAnsi="Times New Roman" w:cs="Times New Roman"/>
        </w:rPr>
        <w:t xml:space="preserve"> could not reach the heathen,</w:t>
      </w:r>
      <w:r w:rsidR="004B0C6E" w:rsidRPr="00591518">
        <w:rPr>
          <w:rFonts w:ascii="Times New Roman" w:hAnsi="Times New Roman" w:cs="Times New Roman"/>
        </w:rPr>
        <w:t xml:space="preserve"> (2) Evangelism was regarded as the function of the state rather than </w:t>
      </w:r>
      <w:r w:rsidR="005A34C4">
        <w:rPr>
          <w:rFonts w:ascii="Times New Roman" w:hAnsi="Times New Roman" w:cs="Times New Roman"/>
        </w:rPr>
        <w:t xml:space="preserve">a task </w:t>
      </w:r>
      <w:r w:rsidR="004B0C6E" w:rsidRPr="00591518">
        <w:rPr>
          <w:rFonts w:ascii="Times New Roman" w:hAnsi="Times New Roman" w:cs="Times New Roman"/>
        </w:rPr>
        <w:t xml:space="preserve">for individual Christians, (3) The principle of </w:t>
      </w:r>
      <w:proofErr w:type="spellStart"/>
      <w:r w:rsidR="004B0C6E" w:rsidRPr="00591518">
        <w:rPr>
          <w:rFonts w:ascii="Times New Roman" w:hAnsi="Times New Roman" w:cs="Times New Roman"/>
          <w:i/>
        </w:rPr>
        <w:t>cui</w:t>
      </w:r>
      <w:r w:rsidR="005F5321" w:rsidRPr="00591518">
        <w:rPr>
          <w:rFonts w:ascii="Times New Roman" w:hAnsi="Times New Roman" w:cs="Times New Roman"/>
          <w:i/>
        </w:rPr>
        <w:t>u</w:t>
      </w:r>
      <w:r w:rsidR="00E43BCD">
        <w:rPr>
          <w:rFonts w:ascii="Times New Roman" w:hAnsi="Times New Roman" w:cs="Times New Roman"/>
          <w:i/>
        </w:rPr>
        <w:t>s</w:t>
      </w:r>
      <w:proofErr w:type="spellEnd"/>
      <w:r w:rsidR="00E43BCD">
        <w:rPr>
          <w:rFonts w:ascii="Times New Roman" w:hAnsi="Times New Roman" w:cs="Times New Roman"/>
          <w:i/>
        </w:rPr>
        <w:t xml:space="preserve"> </w:t>
      </w:r>
      <w:proofErr w:type="spellStart"/>
      <w:r w:rsidR="00E43BCD">
        <w:rPr>
          <w:rFonts w:ascii="Times New Roman" w:hAnsi="Times New Roman" w:cs="Times New Roman"/>
          <w:i/>
        </w:rPr>
        <w:t>regio</w:t>
      </w:r>
      <w:proofErr w:type="spellEnd"/>
      <w:r w:rsidR="004B0C6E" w:rsidRPr="00591518">
        <w:rPr>
          <w:rFonts w:ascii="Times New Roman" w:hAnsi="Times New Roman" w:cs="Times New Roman"/>
          <w:i/>
        </w:rPr>
        <w:t xml:space="preserve"> </w:t>
      </w:r>
      <w:proofErr w:type="spellStart"/>
      <w:r w:rsidR="004B0C6E" w:rsidRPr="00591518">
        <w:rPr>
          <w:rFonts w:ascii="Times New Roman" w:hAnsi="Times New Roman" w:cs="Times New Roman"/>
          <w:i/>
        </w:rPr>
        <w:t>cuius</w:t>
      </w:r>
      <w:proofErr w:type="spellEnd"/>
      <w:r w:rsidR="004B0C6E" w:rsidRPr="00591518">
        <w:rPr>
          <w:rFonts w:ascii="Times New Roman" w:hAnsi="Times New Roman" w:cs="Times New Roman"/>
          <w:i/>
        </w:rPr>
        <w:t xml:space="preserve"> </w:t>
      </w:r>
      <w:proofErr w:type="spellStart"/>
      <w:r w:rsidR="004B0C6E" w:rsidRPr="00591518">
        <w:rPr>
          <w:rFonts w:ascii="Times New Roman" w:hAnsi="Times New Roman" w:cs="Times New Roman"/>
          <w:i/>
        </w:rPr>
        <w:t>religio</w:t>
      </w:r>
      <w:proofErr w:type="spellEnd"/>
      <w:r w:rsidR="004B0C6E" w:rsidRPr="00591518">
        <w:rPr>
          <w:rFonts w:ascii="Times New Roman" w:hAnsi="Times New Roman" w:cs="Times New Roman"/>
        </w:rPr>
        <w:t xml:space="preserve">, </w:t>
      </w:r>
      <w:r w:rsidR="005A34C4">
        <w:rPr>
          <w:rFonts w:ascii="Times New Roman" w:hAnsi="Times New Roman" w:cs="Times New Roman"/>
        </w:rPr>
        <w:t>which states</w:t>
      </w:r>
      <w:r w:rsidR="00E43BCD">
        <w:rPr>
          <w:rFonts w:ascii="Times New Roman" w:hAnsi="Times New Roman" w:cs="Times New Roman"/>
        </w:rPr>
        <w:t xml:space="preserve">, </w:t>
      </w:r>
      <w:r w:rsidR="004B0C6E" w:rsidRPr="00591518">
        <w:rPr>
          <w:rFonts w:ascii="Times New Roman" w:hAnsi="Times New Roman" w:cs="Times New Roman"/>
        </w:rPr>
        <w:t>the religion of the ruler determined the faith of his subjects, (4) Protestant territories</w:t>
      </w:r>
      <w:r w:rsidR="00E43BCD">
        <w:rPr>
          <w:rFonts w:ascii="Times New Roman" w:hAnsi="Times New Roman" w:cs="Times New Roman"/>
        </w:rPr>
        <w:t>,</w:t>
      </w:r>
      <w:r w:rsidR="00E43BCD" w:rsidRPr="00E43BCD">
        <w:rPr>
          <w:rFonts w:ascii="Times New Roman" w:hAnsi="Times New Roman" w:cs="Times New Roman"/>
        </w:rPr>
        <w:t xml:space="preserve"> </w:t>
      </w:r>
      <w:r w:rsidR="00E43BCD" w:rsidRPr="00591518">
        <w:rPr>
          <w:rFonts w:ascii="Times New Roman" w:hAnsi="Times New Roman" w:cs="Times New Roman"/>
        </w:rPr>
        <w:t xml:space="preserve">unlike </w:t>
      </w:r>
      <w:r w:rsidR="00E43BCD">
        <w:rPr>
          <w:rFonts w:ascii="Times New Roman" w:hAnsi="Times New Roman" w:cs="Times New Roman"/>
        </w:rPr>
        <w:t xml:space="preserve">Catholic </w:t>
      </w:r>
      <w:r w:rsidR="00E43BCD" w:rsidRPr="00591518">
        <w:rPr>
          <w:rFonts w:ascii="Times New Roman" w:hAnsi="Times New Roman" w:cs="Times New Roman"/>
        </w:rPr>
        <w:t>Spain and Portugal</w:t>
      </w:r>
      <w:r w:rsidR="00E43BCD">
        <w:rPr>
          <w:rFonts w:ascii="Times New Roman" w:hAnsi="Times New Roman" w:cs="Times New Roman"/>
        </w:rPr>
        <w:t>,</w:t>
      </w:r>
      <w:r w:rsidR="004B0C6E" w:rsidRPr="00591518">
        <w:rPr>
          <w:rFonts w:ascii="Times New Roman" w:hAnsi="Times New Roman" w:cs="Times New Roman"/>
        </w:rPr>
        <w:t xml:space="preserve"> lacked explorat</w:t>
      </w:r>
      <w:r w:rsidR="005A34C4">
        <w:rPr>
          <w:rFonts w:ascii="Times New Roman" w:hAnsi="Times New Roman" w:cs="Times New Roman"/>
        </w:rPr>
        <w:t>ory and evangelistic structures</w:t>
      </w:r>
      <w:r w:rsidR="004B0C6E" w:rsidRPr="00591518">
        <w:rPr>
          <w:rFonts w:ascii="Times New Roman" w:hAnsi="Times New Roman" w:cs="Times New Roman"/>
        </w:rPr>
        <w:t xml:space="preserve"> and the motivation to do </w:t>
      </w:r>
      <w:r w:rsidR="00E43BCD">
        <w:rPr>
          <w:rFonts w:ascii="Times New Roman" w:hAnsi="Times New Roman" w:cs="Times New Roman"/>
        </w:rPr>
        <w:t>foreign missions</w:t>
      </w:r>
      <w:r w:rsidR="004B0C6E" w:rsidRPr="00591518">
        <w:rPr>
          <w:rFonts w:ascii="Times New Roman" w:hAnsi="Times New Roman" w:cs="Times New Roman"/>
        </w:rPr>
        <w:t>.</w:t>
      </w:r>
      <w:r w:rsidR="004B0C6E">
        <w:rPr>
          <w:rStyle w:val="FootnoteReference"/>
          <w:rFonts w:ascii="Times New Roman" w:hAnsi="Times New Roman" w:cs="Times New Roman"/>
        </w:rPr>
        <w:footnoteReference w:id="20"/>
      </w:r>
      <w:r w:rsidR="00DE243A" w:rsidRPr="00591518">
        <w:rPr>
          <w:rFonts w:ascii="Times New Roman" w:hAnsi="Times New Roman" w:cs="Times New Roman"/>
        </w:rPr>
        <w:t xml:space="preserve"> </w:t>
      </w:r>
    </w:p>
    <w:p w14:paraId="45153E17" w14:textId="2779B78C" w:rsidR="006C245C" w:rsidRPr="00591518" w:rsidRDefault="004B5FF2" w:rsidP="005A34C4">
      <w:pPr>
        <w:spacing w:line="480" w:lineRule="auto"/>
        <w:ind w:firstLine="720"/>
        <w:rPr>
          <w:rFonts w:ascii="Times New Roman" w:hAnsi="Times New Roman" w:cs="Times New Roman"/>
        </w:rPr>
      </w:pPr>
      <w:r w:rsidRPr="00591518">
        <w:rPr>
          <w:rFonts w:ascii="Times New Roman" w:hAnsi="Times New Roman" w:cs="Times New Roman"/>
        </w:rPr>
        <w:t>Conversely, other scholars</w:t>
      </w:r>
      <w:r w:rsidR="00E43BCD">
        <w:rPr>
          <w:rFonts w:ascii="Times New Roman" w:hAnsi="Times New Roman" w:cs="Times New Roman"/>
        </w:rPr>
        <w:t>,</w:t>
      </w:r>
      <w:r w:rsidRPr="00591518">
        <w:rPr>
          <w:rFonts w:ascii="Times New Roman" w:hAnsi="Times New Roman" w:cs="Times New Roman"/>
        </w:rPr>
        <w:t xml:space="preserve"> right from the time of </w:t>
      </w:r>
      <w:proofErr w:type="spellStart"/>
      <w:r w:rsidRPr="00591518">
        <w:rPr>
          <w:rFonts w:ascii="Times New Roman" w:hAnsi="Times New Roman" w:cs="Times New Roman"/>
        </w:rPr>
        <w:t>Warneck</w:t>
      </w:r>
      <w:proofErr w:type="spellEnd"/>
      <w:r w:rsidR="00E43BCD">
        <w:rPr>
          <w:rFonts w:ascii="Times New Roman" w:hAnsi="Times New Roman" w:cs="Times New Roman"/>
        </w:rPr>
        <w:t>,</w:t>
      </w:r>
      <w:r w:rsidRPr="00591518">
        <w:rPr>
          <w:rFonts w:ascii="Times New Roman" w:hAnsi="Times New Roman" w:cs="Times New Roman"/>
        </w:rPr>
        <w:t xml:space="preserve"> have sought to correct the impression that Luther and </w:t>
      </w:r>
      <w:r w:rsidR="00E43BCD">
        <w:rPr>
          <w:rFonts w:ascii="Times New Roman" w:hAnsi="Times New Roman" w:cs="Times New Roman"/>
        </w:rPr>
        <w:t>the</w:t>
      </w:r>
      <w:r w:rsidR="005A34C4">
        <w:rPr>
          <w:rFonts w:ascii="Times New Roman" w:hAnsi="Times New Roman" w:cs="Times New Roman"/>
        </w:rPr>
        <w:t xml:space="preserve"> R</w:t>
      </w:r>
      <w:r w:rsidRPr="00591518">
        <w:rPr>
          <w:rFonts w:ascii="Times New Roman" w:hAnsi="Times New Roman" w:cs="Times New Roman"/>
        </w:rPr>
        <w:t xml:space="preserve">eformers made no </w:t>
      </w:r>
      <w:r w:rsidR="00E43BCD">
        <w:rPr>
          <w:rFonts w:ascii="Times New Roman" w:hAnsi="Times New Roman" w:cs="Times New Roman"/>
        </w:rPr>
        <w:t xml:space="preserve">significant </w:t>
      </w:r>
      <w:r w:rsidRPr="00591518">
        <w:rPr>
          <w:rFonts w:ascii="Times New Roman" w:hAnsi="Times New Roman" w:cs="Times New Roman"/>
        </w:rPr>
        <w:t xml:space="preserve">mission contribution during their lifetimes. A principal argument </w:t>
      </w:r>
      <w:r w:rsidR="00E43BCD">
        <w:rPr>
          <w:rFonts w:ascii="Times New Roman" w:hAnsi="Times New Roman" w:cs="Times New Roman"/>
        </w:rPr>
        <w:t>of theirs</w:t>
      </w:r>
      <w:r w:rsidRPr="00591518">
        <w:rPr>
          <w:rFonts w:ascii="Times New Roman" w:hAnsi="Times New Roman" w:cs="Times New Roman"/>
        </w:rPr>
        <w:t xml:space="preserve"> is the </w:t>
      </w:r>
      <w:r w:rsidR="0079155D">
        <w:rPr>
          <w:rFonts w:ascii="Times New Roman" w:hAnsi="Times New Roman" w:cs="Times New Roman"/>
        </w:rPr>
        <w:t xml:space="preserve">unfair </w:t>
      </w:r>
      <w:r w:rsidRPr="00591518">
        <w:rPr>
          <w:rFonts w:ascii="Times New Roman" w:hAnsi="Times New Roman" w:cs="Times New Roman"/>
        </w:rPr>
        <w:t>tend</w:t>
      </w:r>
      <w:r w:rsidR="00E43BCD">
        <w:rPr>
          <w:rFonts w:ascii="Times New Roman" w:hAnsi="Times New Roman" w:cs="Times New Roman"/>
        </w:rPr>
        <w:t>ency to judge the R</w:t>
      </w:r>
      <w:r w:rsidRPr="00591518">
        <w:rPr>
          <w:rFonts w:ascii="Times New Roman" w:hAnsi="Times New Roman" w:cs="Times New Roman"/>
        </w:rPr>
        <w:t xml:space="preserve">eformers by modern </w:t>
      </w:r>
      <w:r w:rsidR="00993D0B">
        <w:rPr>
          <w:rFonts w:ascii="Times New Roman" w:hAnsi="Times New Roman" w:cs="Times New Roman"/>
        </w:rPr>
        <w:t>yardsticks</w:t>
      </w:r>
      <w:r w:rsidRPr="00591518">
        <w:rPr>
          <w:rFonts w:ascii="Times New Roman" w:hAnsi="Times New Roman" w:cs="Times New Roman"/>
        </w:rPr>
        <w:t xml:space="preserve"> of what mission means</w:t>
      </w:r>
      <w:r w:rsidR="00993D0B">
        <w:rPr>
          <w:rFonts w:ascii="Times New Roman" w:hAnsi="Times New Roman" w:cs="Times New Roman"/>
        </w:rPr>
        <w:t>, rather</w:t>
      </w:r>
      <w:r w:rsidRPr="00591518">
        <w:rPr>
          <w:rFonts w:ascii="Times New Roman" w:hAnsi="Times New Roman" w:cs="Times New Roman"/>
        </w:rPr>
        <w:t xml:space="preserve"> than paying careful attention to the effects of their </w:t>
      </w:r>
      <w:r w:rsidR="00993D0B">
        <w:rPr>
          <w:rFonts w:ascii="Times New Roman" w:hAnsi="Times New Roman" w:cs="Times New Roman"/>
        </w:rPr>
        <w:t>works</w:t>
      </w:r>
      <w:r w:rsidRPr="00591518">
        <w:rPr>
          <w:rFonts w:ascii="Times New Roman" w:hAnsi="Times New Roman" w:cs="Times New Roman"/>
        </w:rPr>
        <w:t xml:space="preserve"> on the expansion of the church, the context they lived, and </w:t>
      </w:r>
      <w:r w:rsidR="00993D0B">
        <w:rPr>
          <w:rFonts w:ascii="Times New Roman" w:hAnsi="Times New Roman" w:cs="Times New Roman"/>
        </w:rPr>
        <w:t xml:space="preserve">the </w:t>
      </w:r>
      <w:r w:rsidR="002A6222">
        <w:rPr>
          <w:rFonts w:ascii="Times New Roman" w:hAnsi="Times New Roman" w:cs="Times New Roman"/>
        </w:rPr>
        <w:t>structures established, which</w:t>
      </w:r>
      <w:r w:rsidRPr="00591518">
        <w:rPr>
          <w:rFonts w:ascii="Times New Roman" w:hAnsi="Times New Roman" w:cs="Times New Roman"/>
        </w:rPr>
        <w:t xml:space="preserve"> </w:t>
      </w:r>
      <w:r w:rsidR="00993D0B">
        <w:rPr>
          <w:rFonts w:ascii="Times New Roman" w:hAnsi="Times New Roman" w:cs="Times New Roman"/>
        </w:rPr>
        <w:t>culminated in</w:t>
      </w:r>
      <w:r w:rsidRPr="00591518">
        <w:rPr>
          <w:rFonts w:ascii="Times New Roman" w:hAnsi="Times New Roman" w:cs="Times New Roman"/>
        </w:rPr>
        <w:t xml:space="preserve"> the missionary zeal of later centuries.</w:t>
      </w:r>
      <w:r w:rsidR="00313042" w:rsidRPr="00591518">
        <w:rPr>
          <w:rFonts w:ascii="Times New Roman" w:hAnsi="Times New Roman" w:cs="Times New Roman"/>
        </w:rPr>
        <w:t xml:space="preserve"> Su</w:t>
      </w:r>
      <w:r w:rsidR="00465F05" w:rsidRPr="00591518">
        <w:rPr>
          <w:rFonts w:ascii="Times New Roman" w:hAnsi="Times New Roman" w:cs="Times New Roman"/>
        </w:rPr>
        <w:t xml:space="preserve">pporters of Luther </w:t>
      </w:r>
      <w:r w:rsidR="002A6222">
        <w:rPr>
          <w:rFonts w:ascii="Times New Roman" w:hAnsi="Times New Roman" w:cs="Times New Roman"/>
        </w:rPr>
        <w:t>acknowledge</w:t>
      </w:r>
      <w:r w:rsidR="00465F05" w:rsidRPr="00591518">
        <w:rPr>
          <w:rFonts w:ascii="Times New Roman" w:hAnsi="Times New Roman" w:cs="Times New Roman"/>
        </w:rPr>
        <w:t xml:space="preserve"> his “geog</w:t>
      </w:r>
      <w:r w:rsidR="002A6222">
        <w:rPr>
          <w:rFonts w:ascii="Times New Roman" w:hAnsi="Times New Roman" w:cs="Times New Roman"/>
        </w:rPr>
        <w:t>raphical blindness;”—his</w:t>
      </w:r>
      <w:r w:rsidR="00465F05" w:rsidRPr="00591518">
        <w:rPr>
          <w:rFonts w:ascii="Times New Roman" w:hAnsi="Times New Roman" w:cs="Times New Roman"/>
        </w:rPr>
        <w:t xml:space="preserve"> belief </w:t>
      </w:r>
      <w:r w:rsidR="002A6222">
        <w:rPr>
          <w:rFonts w:ascii="Times New Roman" w:hAnsi="Times New Roman" w:cs="Times New Roman"/>
        </w:rPr>
        <w:t xml:space="preserve">that </w:t>
      </w:r>
      <w:r w:rsidR="00465F05" w:rsidRPr="00591518">
        <w:rPr>
          <w:rFonts w:ascii="Times New Roman" w:hAnsi="Times New Roman" w:cs="Times New Roman"/>
        </w:rPr>
        <w:t xml:space="preserve">the church already </w:t>
      </w:r>
      <w:r w:rsidR="002A6222">
        <w:rPr>
          <w:rFonts w:ascii="Times New Roman" w:hAnsi="Times New Roman" w:cs="Times New Roman"/>
        </w:rPr>
        <w:t>had a presence</w:t>
      </w:r>
      <w:r w:rsidR="00465F05" w:rsidRPr="00591518">
        <w:rPr>
          <w:rFonts w:ascii="Times New Roman" w:hAnsi="Times New Roman" w:cs="Times New Roman"/>
        </w:rPr>
        <w:t xml:space="preserve"> in the greater part of the world</w:t>
      </w:r>
      <w:r w:rsidR="002A6222">
        <w:rPr>
          <w:rFonts w:ascii="Times New Roman" w:hAnsi="Times New Roman" w:cs="Times New Roman"/>
        </w:rPr>
        <w:t>. H</w:t>
      </w:r>
      <w:r w:rsidR="00465F05" w:rsidRPr="00591518">
        <w:rPr>
          <w:rFonts w:ascii="Times New Roman" w:hAnsi="Times New Roman" w:cs="Times New Roman"/>
        </w:rPr>
        <w:t>owever</w:t>
      </w:r>
      <w:r w:rsidR="00993D0B">
        <w:rPr>
          <w:rFonts w:ascii="Times New Roman" w:hAnsi="Times New Roman" w:cs="Times New Roman"/>
        </w:rPr>
        <w:t>,</w:t>
      </w:r>
      <w:r w:rsidR="00465F05" w:rsidRPr="00591518">
        <w:rPr>
          <w:rFonts w:ascii="Times New Roman" w:hAnsi="Times New Roman" w:cs="Times New Roman"/>
        </w:rPr>
        <w:t xml:space="preserve"> </w:t>
      </w:r>
      <w:r w:rsidR="002A6222">
        <w:rPr>
          <w:rFonts w:ascii="Times New Roman" w:hAnsi="Times New Roman" w:cs="Times New Roman"/>
        </w:rPr>
        <w:t xml:space="preserve">they </w:t>
      </w:r>
      <w:r w:rsidR="00465F05" w:rsidRPr="00591518">
        <w:rPr>
          <w:rFonts w:ascii="Times New Roman" w:hAnsi="Times New Roman" w:cs="Times New Roman"/>
        </w:rPr>
        <w:t>state he was not blind to the church’s duty of proclaiming the gospel to those who had not heard or accepted it.</w:t>
      </w:r>
      <w:r w:rsidR="00465F05">
        <w:rPr>
          <w:rStyle w:val="FootnoteReference"/>
          <w:rFonts w:ascii="Times New Roman" w:hAnsi="Times New Roman" w:cs="Times New Roman"/>
        </w:rPr>
        <w:footnoteReference w:id="21"/>
      </w:r>
      <w:r w:rsidR="00465F05" w:rsidRPr="00591518">
        <w:rPr>
          <w:rFonts w:ascii="Times New Roman" w:hAnsi="Times New Roman" w:cs="Times New Roman"/>
        </w:rPr>
        <w:t xml:space="preserve"> </w:t>
      </w:r>
      <w:r w:rsidR="00364A79" w:rsidRPr="00591518">
        <w:rPr>
          <w:rFonts w:ascii="Times New Roman" w:hAnsi="Times New Roman" w:cs="Times New Roman"/>
        </w:rPr>
        <w:t xml:space="preserve">It is </w:t>
      </w:r>
      <w:r w:rsidR="002A6222">
        <w:rPr>
          <w:rFonts w:ascii="Times New Roman" w:hAnsi="Times New Roman" w:cs="Times New Roman"/>
        </w:rPr>
        <w:t>therefore contended</w:t>
      </w:r>
      <w:r w:rsidR="00364A79" w:rsidRPr="00591518">
        <w:rPr>
          <w:rFonts w:ascii="Times New Roman" w:hAnsi="Times New Roman" w:cs="Times New Roman"/>
        </w:rPr>
        <w:t xml:space="preserve"> that “Luther was not a mission strategist in the modern pragmatic sense, but he had</w:t>
      </w:r>
      <w:r w:rsidR="00B84F6A" w:rsidRPr="00591518">
        <w:rPr>
          <w:rFonts w:ascii="Times New Roman" w:hAnsi="Times New Roman" w:cs="Times New Roman"/>
        </w:rPr>
        <w:t xml:space="preserve"> a strong mission motivation. Hi</w:t>
      </w:r>
      <w:r w:rsidR="00364A79" w:rsidRPr="00591518">
        <w:rPr>
          <w:rFonts w:ascii="Times New Roman" w:hAnsi="Times New Roman" w:cs="Times New Roman"/>
        </w:rPr>
        <w:t xml:space="preserve">s theology </w:t>
      </w:r>
      <w:r w:rsidR="00364A79" w:rsidRPr="00591518">
        <w:rPr>
          <w:rFonts w:ascii="Times New Roman" w:hAnsi="Times New Roman" w:cs="Times New Roman"/>
        </w:rPr>
        <w:lastRenderedPageBreak/>
        <w:t xml:space="preserve">includes a clear </w:t>
      </w:r>
      <w:proofErr w:type="spellStart"/>
      <w:r w:rsidR="00364A79" w:rsidRPr="00591518">
        <w:rPr>
          <w:rFonts w:ascii="Times New Roman" w:hAnsi="Times New Roman" w:cs="Times New Roman"/>
        </w:rPr>
        <w:t>misisological</w:t>
      </w:r>
      <w:proofErr w:type="spellEnd"/>
      <w:r w:rsidR="00364A79" w:rsidRPr="00591518">
        <w:rPr>
          <w:rFonts w:ascii="Times New Roman" w:hAnsi="Times New Roman" w:cs="Times New Roman"/>
        </w:rPr>
        <w:t xml:space="preserve"> dimension,</w:t>
      </w:r>
      <w:r w:rsidR="00B84F6A" w:rsidRPr="00591518">
        <w:rPr>
          <w:rFonts w:ascii="Times New Roman" w:hAnsi="Times New Roman" w:cs="Times New Roman"/>
        </w:rPr>
        <w:t xml:space="preserve"> </w:t>
      </w:r>
      <w:r w:rsidR="00364A79" w:rsidRPr="00591518">
        <w:rPr>
          <w:rFonts w:ascii="Times New Roman" w:hAnsi="Times New Roman" w:cs="Times New Roman"/>
        </w:rPr>
        <w:t>which sometimes come</w:t>
      </w:r>
      <w:r w:rsidR="00B84F6A" w:rsidRPr="00591518">
        <w:rPr>
          <w:rFonts w:ascii="Times New Roman" w:hAnsi="Times New Roman" w:cs="Times New Roman"/>
        </w:rPr>
        <w:t>s to a very practical expression.”</w:t>
      </w:r>
      <w:r w:rsidR="00B84F6A">
        <w:rPr>
          <w:rStyle w:val="FootnoteReference"/>
          <w:rFonts w:ascii="Times New Roman" w:hAnsi="Times New Roman" w:cs="Times New Roman"/>
        </w:rPr>
        <w:footnoteReference w:id="22"/>
      </w:r>
      <w:r w:rsidR="00B84F6A" w:rsidRPr="00591518">
        <w:rPr>
          <w:rFonts w:ascii="Times New Roman" w:hAnsi="Times New Roman" w:cs="Times New Roman"/>
        </w:rPr>
        <w:t xml:space="preserve"> </w:t>
      </w:r>
      <w:r w:rsidR="00E16419">
        <w:rPr>
          <w:rFonts w:ascii="Times New Roman" w:hAnsi="Times New Roman" w:cs="Times New Roman"/>
        </w:rPr>
        <w:t>Accordingly, the</w:t>
      </w:r>
      <w:r w:rsidR="00B84F6A" w:rsidRPr="00591518">
        <w:rPr>
          <w:rFonts w:ascii="Times New Roman" w:hAnsi="Times New Roman" w:cs="Times New Roman"/>
        </w:rPr>
        <w:t xml:space="preserve"> practical contribution </w:t>
      </w:r>
      <w:r w:rsidR="00993D0B">
        <w:rPr>
          <w:rFonts w:ascii="Times New Roman" w:hAnsi="Times New Roman" w:cs="Times New Roman"/>
        </w:rPr>
        <w:t>of</w:t>
      </w:r>
      <w:r w:rsidR="00B84F6A" w:rsidRPr="00591518">
        <w:rPr>
          <w:rFonts w:ascii="Times New Roman" w:hAnsi="Times New Roman" w:cs="Times New Roman"/>
        </w:rPr>
        <w:t xml:space="preserve"> the Reformation to mission </w:t>
      </w:r>
      <w:r w:rsidR="00E16419">
        <w:rPr>
          <w:rFonts w:ascii="Times New Roman" w:hAnsi="Times New Roman" w:cs="Times New Roman"/>
        </w:rPr>
        <w:t xml:space="preserve">can be seen to </w:t>
      </w:r>
      <w:r w:rsidR="00B84F6A" w:rsidRPr="00591518">
        <w:rPr>
          <w:rFonts w:ascii="Times New Roman" w:hAnsi="Times New Roman" w:cs="Times New Roman"/>
        </w:rPr>
        <w:t>include: “the pure gospel, the Bible translation, the small Catechism, and the reform of worship, among others.”</w:t>
      </w:r>
      <w:r w:rsidR="00B84F6A">
        <w:rPr>
          <w:rStyle w:val="FootnoteReference"/>
          <w:rFonts w:ascii="Times New Roman" w:hAnsi="Times New Roman" w:cs="Times New Roman"/>
        </w:rPr>
        <w:footnoteReference w:id="23"/>
      </w:r>
      <w:r w:rsidR="001C580B">
        <w:rPr>
          <w:rFonts w:ascii="Times New Roman" w:hAnsi="Times New Roman" w:cs="Times New Roman"/>
        </w:rPr>
        <w:t xml:space="preserve"> </w:t>
      </w:r>
      <w:r w:rsidR="001C580B" w:rsidRPr="00591518">
        <w:rPr>
          <w:rFonts w:ascii="Times New Roman" w:hAnsi="Times New Roman" w:cs="Times New Roman"/>
        </w:rPr>
        <w:t xml:space="preserve">Despite </w:t>
      </w:r>
      <w:proofErr w:type="spellStart"/>
      <w:r w:rsidR="001C580B" w:rsidRPr="00591518">
        <w:rPr>
          <w:rFonts w:ascii="Times New Roman" w:hAnsi="Times New Roman" w:cs="Times New Roman"/>
        </w:rPr>
        <w:t>Warneck’s</w:t>
      </w:r>
      <w:proofErr w:type="spellEnd"/>
      <w:r w:rsidR="001C580B" w:rsidRPr="00591518">
        <w:rPr>
          <w:rFonts w:ascii="Times New Roman" w:hAnsi="Times New Roman" w:cs="Times New Roman"/>
        </w:rPr>
        <w:t xml:space="preserve"> critical </w:t>
      </w:r>
      <w:r w:rsidR="001C580B">
        <w:rPr>
          <w:rFonts w:ascii="Times New Roman" w:hAnsi="Times New Roman" w:cs="Times New Roman"/>
        </w:rPr>
        <w:t>appraisal</w:t>
      </w:r>
      <w:r w:rsidR="001C580B" w:rsidRPr="00591518">
        <w:rPr>
          <w:rFonts w:ascii="Times New Roman" w:hAnsi="Times New Roman" w:cs="Times New Roman"/>
        </w:rPr>
        <w:t xml:space="preserve"> of </w:t>
      </w:r>
      <w:r w:rsidR="001C580B">
        <w:rPr>
          <w:rFonts w:ascii="Times New Roman" w:hAnsi="Times New Roman" w:cs="Times New Roman"/>
        </w:rPr>
        <w:t xml:space="preserve">mission during the Reformation, </w:t>
      </w:r>
      <w:r w:rsidR="001C580B" w:rsidRPr="00591518">
        <w:rPr>
          <w:rFonts w:ascii="Times New Roman" w:hAnsi="Times New Roman" w:cs="Times New Roman"/>
        </w:rPr>
        <w:t xml:space="preserve">he does </w:t>
      </w:r>
      <w:r w:rsidR="001C580B">
        <w:rPr>
          <w:rFonts w:ascii="Times New Roman" w:hAnsi="Times New Roman" w:cs="Times New Roman"/>
        </w:rPr>
        <w:t>concede that</w:t>
      </w:r>
      <w:r w:rsidR="001C580B" w:rsidRPr="00591518">
        <w:rPr>
          <w:rFonts w:ascii="Times New Roman" w:hAnsi="Times New Roman" w:cs="Times New Roman"/>
        </w:rPr>
        <w:t>, “the Reformation did a great indirect service to mission, inasmuch as it brought the matter of mission-preaching again into the consciousness of the church, by its energetic proclamation of the pure bible gospel.”</w:t>
      </w:r>
      <w:r w:rsidR="001C580B">
        <w:rPr>
          <w:rStyle w:val="FootnoteReference"/>
          <w:rFonts w:ascii="Times New Roman" w:hAnsi="Times New Roman" w:cs="Times New Roman"/>
        </w:rPr>
        <w:footnoteReference w:id="24"/>
      </w:r>
    </w:p>
    <w:p w14:paraId="3E207092" w14:textId="0E1069AE" w:rsidR="00027D89" w:rsidRPr="00591518" w:rsidRDefault="001C580B" w:rsidP="00E16419">
      <w:pPr>
        <w:spacing w:line="480" w:lineRule="auto"/>
        <w:ind w:firstLine="720"/>
        <w:rPr>
          <w:rFonts w:ascii="Times New Roman" w:hAnsi="Times New Roman" w:cs="Times New Roman"/>
        </w:rPr>
      </w:pPr>
      <w:r>
        <w:rPr>
          <w:rFonts w:ascii="Times New Roman" w:hAnsi="Times New Roman" w:cs="Times New Roman"/>
        </w:rPr>
        <w:t>I</w:t>
      </w:r>
      <w:r w:rsidR="00680D93" w:rsidRPr="00591518">
        <w:rPr>
          <w:rFonts w:ascii="Times New Roman" w:hAnsi="Times New Roman" w:cs="Times New Roman"/>
        </w:rPr>
        <w:t>n retrospect</w:t>
      </w:r>
      <w:r>
        <w:rPr>
          <w:rFonts w:ascii="Times New Roman" w:hAnsi="Times New Roman" w:cs="Times New Roman"/>
        </w:rPr>
        <w:t>,</w:t>
      </w:r>
      <w:r w:rsidR="00680D93" w:rsidRPr="00591518">
        <w:rPr>
          <w:rFonts w:ascii="Times New Roman" w:hAnsi="Times New Roman" w:cs="Times New Roman"/>
        </w:rPr>
        <w:t xml:space="preserve"> considering the nature, scope, and significance of missions </w:t>
      </w:r>
      <w:r>
        <w:rPr>
          <w:rFonts w:ascii="Times New Roman" w:hAnsi="Times New Roman" w:cs="Times New Roman"/>
        </w:rPr>
        <w:t xml:space="preserve">to Christianity </w:t>
      </w:r>
      <w:r w:rsidRPr="00591518">
        <w:rPr>
          <w:rFonts w:ascii="Times New Roman" w:hAnsi="Times New Roman" w:cs="Times New Roman"/>
        </w:rPr>
        <w:t xml:space="preserve">it would appear that </w:t>
      </w:r>
      <w:r w:rsidR="00680D93" w:rsidRPr="00591518">
        <w:rPr>
          <w:rFonts w:ascii="Times New Roman" w:hAnsi="Times New Roman" w:cs="Times New Roman"/>
        </w:rPr>
        <w:t>the Reformation may not have made</w:t>
      </w:r>
      <w:r w:rsidR="00E16419">
        <w:rPr>
          <w:rFonts w:ascii="Times New Roman" w:hAnsi="Times New Roman" w:cs="Times New Roman"/>
        </w:rPr>
        <w:t xml:space="preserve"> so</w:t>
      </w:r>
      <w:r w:rsidR="00680D93" w:rsidRPr="00591518">
        <w:rPr>
          <w:rFonts w:ascii="Times New Roman" w:hAnsi="Times New Roman" w:cs="Times New Roman"/>
        </w:rPr>
        <w:t xml:space="preserve"> much of an impact </w:t>
      </w:r>
      <w:proofErr w:type="spellStart"/>
      <w:r w:rsidR="00680D93" w:rsidRPr="00591518">
        <w:rPr>
          <w:rFonts w:ascii="Times New Roman" w:hAnsi="Times New Roman" w:cs="Times New Roman"/>
        </w:rPr>
        <w:t>missiologically</w:t>
      </w:r>
      <w:proofErr w:type="spellEnd"/>
      <w:r w:rsidR="00E16419">
        <w:rPr>
          <w:rFonts w:ascii="Times New Roman" w:hAnsi="Times New Roman" w:cs="Times New Roman"/>
        </w:rPr>
        <w:t xml:space="preserve"> during the lives</w:t>
      </w:r>
      <w:r>
        <w:rPr>
          <w:rFonts w:ascii="Times New Roman" w:hAnsi="Times New Roman" w:cs="Times New Roman"/>
        </w:rPr>
        <w:t xml:space="preserve"> of the Reformers</w:t>
      </w:r>
      <w:r w:rsidR="00680D93" w:rsidRPr="00591518">
        <w:rPr>
          <w:rFonts w:ascii="Times New Roman" w:hAnsi="Times New Roman" w:cs="Times New Roman"/>
        </w:rPr>
        <w:t xml:space="preserve">. </w:t>
      </w:r>
      <w:r w:rsidR="00E16419">
        <w:rPr>
          <w:rFonts w:ascii="Times New Roman" w:hAnsi="Times New Roman" w:cs="Times New Roman"/>
        </w:rPr>
        <w:t>Nevertheless</w:t>
      </w:r>
      <w:r w:rsidR="00680D93" w:rsidRPr="00591518">
        <w:rPr>
          <w:rFonts w:ascii="Times New Roman" w:hAnsi="Times New Roman" w:cs="Times New Roman"/>
        </w:rPr>
        <w:t xml:space="preserve">, it is evident that </w:t>
      </w:r>
      <w:r w:rsidR="00E16419">
        <w:rPr>
          <w:rFonts w:ascii="Times New Roman" w:hAnsi="Times New Roman" w:cs="Times New Roman"/>
        </w:rPr>
        <w:t xml:space="preserve">it was </w:t>
      </w:r>
      <w:r w:rsidR="00680D93" w:rsidRPr="00591518">
        <w:rPr>
          <w:rFonts w:ascii="Times New Roman" w:hAnsi="Times New Roman" w:cs="Times New Roman"/>
        </w:rPr>
        <w:t xml:space="preserve">the struggles of the Reformers that gave common people voices and </w:t>
      </w:r>
      <w:r w:rsidR="00E16419">
        <w:rPr>
          <w:rFonts w:ascii="Times New Roman" w:hAnsi="Times New Roman" w:cs="Times New Roman"/>
        </w:rPr>
        <w:t>roles in the community of faith. Ultimately, this provided</w:t>
      </w:r>
      <w:r w:rsidR="00680D93" w:rsidRPr="00591518">
        <w:rPr>
          <w:rFonts w:ascii="Times New Roman" w:hAnsi="Times New Roman" w:cs="Times New Roman"/>
        </w:rPr>
        <w:t xml:space="preserve"> the structures </w:t>
      </w:r>
      <w:r w:rsidR="00960A3A" w:rsidRPr="00591518">
        <w:rPr>
          <w:rFonts w:ascii="Times New Roman" w:hAnsi="Times New Roman" w:cs="Times New Roman"/>
        </w:rPr>
        <w:t xml:space="preserve">for understanding Scriptures and salvation, </w:t>
      </w:r>
      <w:r w:rsidR="00E16419">
        <w:rPr>
          <w:rFonts w:ascii="Times New Roman" w:hAnsi="Times New Roman" w:cs="Times New Roman"/>
        </w:rPr>
        <w:t xml:space="preserve">which </w:t>
      </w:r>
      <w:r w:rsidR="00AC2F09" w:rsidRPr="00591518">
        <w:rPr>
          <w:rFonts w:ascii="Times New Roman" w:hAnsi="Times New Roman" w:cs="Times New Roman"/>
        </w:rPr>
        <w:t>eventually contributed in no small measure to the great missionary age which followed, albeit, centuries later.</w:t>
      </w:r>
    </w:p>
    <w:p w14:paraId="3944EDE5" w14:textId="77777777" w:rsidR="00E16419" w:rsidRDefault="00E16419" w:rsidP="00E16419">
      <w:pPr>
        <w:jc w:val="center"/>
        <w:outlineLvl w:val="0"/>
        <w:rPr>
          <w:rFonts w:ascii="Times New Roman" w:hAnsi="Times New Roman" w:cs="Times New Roman"/>
          <w:b/>
        </w:rPr>
      </w:pPr>
    </w:p>
    <w:p w14:paraId="25F5B840" w14:textId="0CBC3E35" w:rsidR="00AC2F09" w:rsidRDefault="00A646B3" w:rsidP="00E16419">
      <w:pPr>
        <w:jc w:val="center"/>
        <w:outlineLvl w:val="0"/>
        <w:rPr>
          <w:rFonts w:ascii="Times New Roman" w:hAnsi="Times New Roman" w:cs="Times New Roman"/>
          <w:b/>
        </w:rPr>
      </w:pPr>
      <w:r w:rsidRPr="00E16419">
        <w:rPr>
          <w:rFonts w:ascii="Times New Roman" w:hAnsi="Times New Roman" w:cs="Times New Roman"/>
          <w:b/>
        </w:rPr>
        <w:t>Issues from the Reformation</w:t>
      </w:r>
    </w:p>
    <w:p w14:paraId="26B2ED43" w14:textId="77777777" w:rsidR="00E16419" w:rsidRPr="00E16419" w:rsidRDefault="00E16419" w:rsidP="00E16419">
      <w:pPr>
        <w:jc w:val="center"/>
        <w:outlineLvl w:val="0"/>
        <w:rPr>
          <w:rFonts w:ascii="Times New Roman" w:hAnsi="Times New Roman" w:cs="Times New Roman"/>
          <w:b/>
        </w:rPr>
      </w:pPr>
    </w:p>
    <w:p w14:paraId="5654B224" w14:textId="072736E4" w:rsidR="00363C05" w:rsidRPr="00591518" w:rsidRDefault="00FB6481" w:rsidP="00E16419">
      <w:pPr>
        <w:spacing w:line="480" w:lineRule="auto"/>
        <w:ind w:firstLine="720"/>
        <w:rPr>
          <w:rFonts w:ascii="Times New Roman" w:hAnsi="Times New Roman" w:cs="Times New Roman"/>
        </w:rPr>
      </w:pPr>
      <w:r>
        <w:rPr>
          <w:rFonts w:ascii="Times New Roman" w:hAnsi="Times New Roman" w:cs="Times New Roman"/>
        </w:rPr>
        <w:t>Centuries after the great R</w:t>
      </w:r>
      <w:r w:rsidR="00411C4D" w:rsidRPr="00591518">
        <w:rPr>
          <w:rFonts w:ascii="Times New Roman" w:hAnsi="Times New Roman" w:cs="Times New Roman"/>
        </w:rPr>
        <w:t xml:space="preserve">eformation movement several mission issues </w:t>
      </w:r>
      <w:r w:rsidR="007F6E24" w:rsidRPr="00591518">
        <w:rPr>
          <w:rFonts w:ascii="Times New Roman" w:hAnsi="Times New Roman" w:cs="Times New Roman"/>
        </w:rPr>
        <w:t>have risen</w:t>
      </w:r>
      <w:r w:rsidR="00411C4D" w:rsidRPr="00591518">
        <w:rPr>
          <w:rFonts w:ascii="Times New Roman" w:hAnsi="Times New Roman" w:cs="Times New Roman"/>
        </w:rPr>
        <w:t xml:space="preserve"> to the fore</w:t>
      </w:r>
      <w:r w:rsidR="006922CE" w:rsidRPr="00591518">
        <w:rPr>
          <w:rFonts w:ascii="Times New Roman" w:hAnsi="Times New Roman" w:cs="Times New Roman"/>
        </w:rPr>
        <w:t xml:space="preserve"> worthy of consideration</w:t>
      </w:r>
      <w:r w:rsidR="00411C4D" w:rsidRPr="00591518">
        <w:rPr>
          <w:rFonts w:ascii="Times New Roman" w:hAnsi="Times New Roman" w:cs="Times New Roman"/>
        </w:rPr>
        <w:t>. Among them are observation</w:t>
      </w:r>
      <w:r>
        <w:rPr>
          <w:rFonts w:ascii="Times New Roman" w:hAnsi="Times New Roman" w:cs="Times New Roman"/>
        </w:rPr>
        <w:t>s</w:t>
      </w:r>
      <w:r w:rsidR="001C580B">
        <w:rPr>
          <w:rFonts w:ascii="Times New Roman" w:hAnsi="Times New Roman" w:cs="Times New Roman"/>
        </w:rPr>
        <w:t xml:space="preserve"> such as:</w:t>
      </w:r>
      <w:r w:rsidR="00411C4D" w:rsidRPr="00591518">
        <w:rPr>
          <w:rFonts w:ascii="Times New Roman" w:hAnsi="Times New Roman" w:cs="Times New Roman"/>
        </w:rPr>
        <w:t xml:space="preserve"> mission usually arises not from the median of </w:t>
      </w:r>
      <w:r w:rsidR="007D5EDC" w:rsidRPr="00591518">
        <w:rPr>
          <w:rFonts w:ascii="Times New Roman" w:hAnsi="Times New Roman" w:cs="Times New Roman"/>
        </w:rPr>
        <w:t>society</w:t>
      </w:r>
      <w:r w:rsidR="00411C4D" w:rsidRPr="00591518">
        <w:rPr>
          <w:rFonts w:ascii="Times New Roman" w:hAnsi="Times New Roman" w:cs="Times New Roman"/>
        </w:rPr>
        <w:t xml:space="preserve"> but from the margins; </w:t>
      </w:r>
      <w:r w:rsidR="006922CE" w:rsidRPr="00591518">
        <w:rPr>
          <w:rFonts w:ascii="Times New Roman" w:hAnsi="Times New Roman" w:cs="Times New Roman"/>
        </w:rPr>
        <w:t>also</w:t>
      </w:r>
      <w:r w:rsidR="00BE20C9">
        <w:rPr>
          <w:rFonts w:ascii="Times New Roman" w:hAnsi="Times New Roman" w:cs="Times New Roman"/>
        </w:rPr>
        <w:t>,</w:t>
      </w:r>
      <w:r w:rsidR="006922CE" w:rsidRPr="00591518">
        <w:rPr>
          <w:rFonts w:ascii="Times New Roman" w:hAnsi="Times New Roman" w:cs="Times New Roman"/>
        </w:rPr>
        <w:t xml:space="preserve"> mission focus </w:t>
      </w:r>
      <w:r w:rsidR="00BE20C9">
        <w:rPr>
          <w:rFonts w:ascii="Times New Roman" w:hAnsi="Times New Roman" w:cs="Times New Roman"/>
        </w:rPr>
        <w:t>back then shifted</w:t>
      </w:r>
      <w:r w:rsidR="006922CE" w:rsidRPr="00591518">
        <w:rPr>
          <w:rFonts w:ascii="Times New Roman" w:hAnsi="Times New Roman" w:cs="Times New Roman"/>
        </w:rPr>
        <w:t xml:space="preserve"> from monasteries to the </w:t>
      </w:r>
      <w:r w:rsidR="00411C4D" w:rsidRPr="00591518">
        <w:rPr>
          <w:rFonts w:ascii="Times New Roman" w:hAnsi="Times New Roman" w:cs="Times New Roman"/>
        </w:rPr>
        <w:t xml:space="preserve">cities and marketplaces; </w:t>
      </w:r>
      <w:r w:rsidR="00BE20C9">
        <w:rPr>
          <w:rFonts w:ascii="Times New Roman" w:hAnsi="Times New Roman" w:cs="Times New Roman"/>
        </w:rPr>
        <w:t>further, there was a</w:t>
      </w:r>
      <w:r w:rsidR="00411C4D" w:rsidRPr="00591518">
        <w:rPr>
          <w:rFonts w:ascii="Times New Roman" w:hAnsi="Times New Roman" w:cs="Times New Roman"/>
        </w:rPr>
        <w:t xml:space="preserve"> </w:t>
      </w:r>
      <w:r w:rsidR="006922CE" w:rsidRPr="00591518">
        <w:rPr>
          <w:rFonts w:ascii="Times New Roman" w:hAnsi="Times New Roman" w:cs="Times New Roman"/>
        </w:rPr>
        <w:t xml:space="preserve">shift from the central authority of </w:t>
      </w:r>
      <w:r w:rsidR="006922CE" w:rsidRPr="00591518">
        <w:rPr>
          <w:rFonts w:ascii="Times New Roman" w:hAnsi="Times New Roman" w:cs="Times New Roman"/>
        </w:rPr>
        <w:lastRenderedPageBreak/>
        <w:t xml:space="preserve">the church to the </w:t>
      </w:r>
      <w:r w:rsidR="00411C4D" w:rsidRPr="00591518">
        <w:rPr>
          <w:rFonts w:ascii="Times New Roman" w:hAnsi="Times New Roman" w:cs="Times New Roman"/>
        </w:rPr>
        <w:t>universal priesthood of</w:t>
      </w:r>
      <w:r w:rsidR="006922CE" w:rsidRPr="00591518">
        <w:rPr>
          <w:rFonts w:ascii="Times New Roman" w:hAnsi="Times New Roman" w:cs="Times New Roman"/>
        </w:rPr>
        <w:t xml:space="preserve"> believers</w:t>
      </w:r>
      <w:r w:rsidR="00411C4D" w:rsidRPr="00591518">
        <w:rPr>
          <w:rFonts w:ascii="Times New Roman" w:hAnsi="Times New Roman" w:cs="Times New Roman"/>
        </w:rPr>
        <w:t xml:space="preserve">; the significance of theology and eschatology </w:t>
      </w:r>
      <w:r w:rsidR="005711CE" w:rsidRPr="00591518">
        <w:rPr>
          <w:rFonts w:ascii="Times New Roman" w:hAnsi="Times New Roman" w:cs="Times New Roman"/>
        </w:rPr>
        <w:t>to</w:t>
      </w:r>
      <w:r w:rsidR="00411C4D" w:rsidRPr="00591518">
        <w:rPr>
          <w:rFonts w:ascii="Times New Roman" w:hAnsi="Times New Roman" w:cs="Times New Roman"/>
        </w:rPr>
        <w:t xml:space="preserve"> mission</w:t>
      </w:r>
      <w:r w:rsidR="0053003E" w:rsidRPr="00591518">
        <w:rPr>
          <w:rFonts w:ascii="Times New Roman" w:hAnsi="Times New Roman" w:cs="Times New Roman"/>
        </w:rPr>
        <w:t xml:space="preserve">; </w:t>
      </w:r>
      <w:r w:rsidR="00BE20C9">
        <w:rPr>
          <w:rFonts w:ascii="Times New Roman" w:hAnsi="Times New Roman" w:cs="Times New Roman"/>
        </w:rPr>
        <w:t>and the</w:t>
      </w:r>
      <w:r w:rsidR="0053003E" w:rsidRPr="00591518">
        <w:rPr>
          <w:rFonts w:ascii="Times New Roman" w:hAnsi="Times New Roman" w:cs="Times New Roman"/>
        </w:rPr>
        <w:t xml:space="preserve"> need for</w:t>
      </w:r>
      <w:r w:rsidR="00BE20C9">
        <w:rPr>
          <w:rFonts w:ascii="Times New Roman" w:hAnsi="Times New Roman" w:cs="Times New Roman"/>
        </w:rPr>
        <w:t xml:space="preserve"> balancing </w:t>
      </w:r>
      <w:r w:rsidR="007D5EDC" w:rsidRPr="00591518">
        <w:rPr>
          <w:rFonts w:ascii="Times New Roman" w:hAnsi="Times New Roman" w:cs="Times New Roman"/>
        </w:rPr>
        <w:t xml:space="preserve">spirituality and activity for effective mission; </w:t>
      </w:r>
      <w:r>
        <w:rPr>
          <w:rFonts w:ascii="Times New Roman" w:hAnsi="Times New Roman" w:cs="Times New Roman"/>
        </w:rPr>
        <w:t xml:space="preserve">and </w:t>
      </w:r>
      <w:r w:rsidR="007D5EDC" w:rsidRPr="00591518">
        <w:rPr>
          <w:rFonts w:ascii="Times New Roman" w:hAnsi="Times New Roman" w:cs="Times New Roman"/>
        </w:rPr>
        <w:t>the danger of dissipating energy through divisions.</w:t>
      </w:r>
    </w:p>
    <w:p w14:paraId="175AF4D3" w14:textId="6AC0B303" w:rsidR="00BE20C9" w:rsidRDefault="00BE20C9" w:rsidP="00C82192">
      <w:pPr>
        <w:spacing w:line="480" w:lineRule="auto"/>
        <w:jc w:val="center"/>
        <w:outlineLvl w:val="0"/>
        <w:rPr>
          <w:rFonts w:ascii="Times New Roman" w:hAnsi="Times New Roman" w:cs="Times New Roman"/>
        </w:rPr>
      </w:pPr>
      <w:r>
        <w:rPr>
          <w:rFonts w:ascii="Times New Roman" w:hAnsi="Times New Roman" w:cs="Times New Roman"/>
        </w:rPr>
        <w:t>Mission from the Margins</w:t>
      </w:r>
    </w:p>
    <w:p w14:paraId="75FAD7B7" w14:textId="1390C044" w:rsidR="001F6A4F" w:rsidRPr="00591518" w:rsidRDefault="007D5EDC" w:rsidP="00FB6481">
      <w:pPr>
        <w:spacing w:line="480" w:lineRule="auto"/>
        <w:ind w:firstLine="720"/>
        <w:rPr>
          <w:rFonts w:ascii="Times New Roman" w:hAnsi="Times New Roman" w:cs="Times New Roman"/>
        </w:rPr>
      </w:pPr>
      <w:r w:rsidRPr="00591518">
        <w:rPr>
          <w:rFonts w:ascii="Times New Roman" w:hAnsi="Times New Roman" w:cs="Times New Roman"/>
        </w:rPr>
        <w:t xml:space="preserve">Very few, if any, Protestant mission ventures bore fruit until centuries after the Reformation. When they did </w:t>
      </w:r>
      <w:r w:rsidR="00BE20C9">
        <w:rPr>
          <w:rFonts w:ascii="Times New Roman" w:hAnsi="Times New Roman" w:cs="Times New Roman"/>
        </w:rPr>
        <w:t xml:space="preserve">eventually </w:t>
      </w:r>
      <w:r w:rsidRPr="00591518">
        <w:rPr>
          <w:rFonts w:ascii="Times New Roman" w:hAnsi="Times New Roman" w:cs="Times New Roman"/>
        </w:rPr>
        <w:t xml:space="preserve">commence </w:t>
      </w:r>
      <w:r w:rsidR="00BE20C9">
        <w:rPr>
          <w:rFonts w:ascii="Times New Roman" w:hAnsi="Times New Roman" w:cs="Times New Roman"/>
        </w:rPr>
        <w:t>it is noteworthy</w:t>
      </w:r>
      <w:r w:rsidRPr="00591518">
        <w:rPr>
          <w:rFonts w:ascii="Times New Roman" w:hAnsi="Times New Roman" w:cs="Times New Roman"/>
        </w:rPr>
        <w:t xml:space="preserve"> that the primary agents came from the margins of leadership and society and not from the mainstream. </w:t>
      </w:r>
      <w:r w:rsidR="001F6A4F" w:rsidRPr="00591518">
        <w:rPr>
          <w:rFonts w:ascii="Times New Roman" w:hAnsi="Times New Roman" w:cs="Times New Roman"/>
        </w:rPr>
        <w:t xml:space="preserve">The </w:t>
      </w:r>
      <w:proofErr w:type="spellStart"/>
      <w:r w:rsidR="001F6A4F" w:rsidRPr="00591518">
        <w:rPr>
          <w:rFonts w:ascii="Times New Roman" w:hAnsi="Times New Roman" w:cs="Times New Roman"/>
        </w:rPr>
        <w:t>Pietists</w:t>
      </w:r>
      <w:proofErr w:type="spellEnd"/>
      <w:r w:rsidR="00AF3FBE">
        <w:rPr>
          <w:rFonts w:ascii="Times New Roman" w:hAnsi="Times New Roman" w:cs="Times New Roman"/>
        </w:rPr>
        <w:t>,</w:t>
      </w:r>
      <w:r w:rsidR="001F6A4F" w:rsidRPr="00591518">
        <w:rPr>
          <w:rFonts w:ascii="Times New Roman" w:hAnsi="Times New Roman" w:cs="Times New Roman"/>
        </w:rPr>
        <w:t xml:space="preserve"> </w:t>
      </w:r>
      <w:r w:rsidR="00FB6481">
        <w:rPr>
          <w:rFonts w:ascii="Times New Roman" w:hAnsi="Times New Roman" w:cs="Times New Roman"/>
        </w:rPr>
        <w:t>that</w:t>
      </w:r>
      <w:r w:rsidR="001F6A4F" w:rsidRPr="00591518">
        <w:rPr>
          <w:rFonts w:ascii="Times New Roman" w:hAnsi="Times New Roman" w:cs="Times New Roman"/>
        </w:rPr>
        <w:t xml:space="preserve"> branch </w:t>
      </w:r>
      <w:r w:rsidR="00AF3FBE">
        <w:rPr>
          <w:rFonts w:ascii="Times New Roman" w:hAnsi="Times New Roman" w:cs="Times New Roman"/>
        </w:rPr>
        <w:t>from which</w:t>
      </w:r>
      <w:r w:rsidR="001F6A4F" w:rsidRPr="00591518">
        <w:rPr>
          <w:rFonts w:ascii="Times New Roman" w:hAnsi="Times New Roman" w:cs="Times New Roman"/>
        </w:rPr>
        <w:t xml:space="preserve"> they </w:t>
      </w:r>
      <w:r w:rsidR="00AF3FBE">
        <w:rPr>
          <w:rFonts w:ascii="Times New Roman" w:hAnsi="Times New Roman" w:cs="Times New Roman"/>
        </w:rPr>
        <w:t>emerged, the Radical Reformers (</w:t>
      </w:r>
      <w:r w:rsidR="001F6A4F" w:rsidRPr="00591518">
        <w:rPr>
          <w:rFonts w:ascii="Times New Roman" w:hAnsi="Times New Roman" w:cs="Times New Roman"/>
        </w:rPr>
        <w:t xml:space="preserve">from which </w:t>
      </w:r>
      <w:r w:rsidR="00AF3FBE">
        <w:rPr>
          <w:rFonts w:ascii="Times New Roman" w:hAnsi="Times New Roman" w:cs="Times New Roman"/>
        </w:rPr>
        <w:t xml:space="preserve">also </w:t>
      </w:r>
      <w:r w:rsidR="001F6A4F" w:rsidRPr="00591518">
        <w:rPr>
          <w:rFonts w:ascii="Times New Roman" w:hAnsi="Times New Roman" w:cs="Times New Roman"/>
        </w:rPr>
        <w:t>arose the Anabaptists</w:t>
      </w:r>
      <w:r w:rsidR="00AF3FBE">
        <w:rPr>
          <w:rFonts w:ascii="Times New Roman" w:hAnsi="Times New Roman" w:cs="Times New Roman"/>
        </w:rPr>
        <w:t>)</w:t>
      </w:r>
      <w:r w:rsidR="001F6A4F" w:rsidRPr="00591518">
        <w:rPr>
          <w:rFonts w:ascii="Times New Roman" w:hAnsi="Times New Roman" w:cs="Times New Roman"/>
        </w:rPr>
        <w:t xml:space="preserve"> were among the most zealous and successful missionaries </w:t>
      </w:r>
      <w:r w:rsidR="00AF3FBE">
        <w:rPr>
          <w:rFonts w:ascii="Times New Roman" w:hAnsi="Times New Roman" w:cs="Times New Roman"/>
        </w:rPr>
        <w:t>who</w:t>
      </w:r>
      <w:r w:rsidR="001F6A4F" w:rsidRPr="00591518">
        <w:rPr>
          <w:rFonts w:ascii="Times New Roman" w:hAnsi="Times New Roman" w:cs="Times New Roman"/>
        </w:rPr>
        <w:t xml:space="preserve"> bore the mission flame across the world. </w:t>
      </w:r>
      <w:r w:rsidR="00AF3FBE">
        <w:rPr>
          <w:rFonts w:ascii="Times New Roman" w:hAnsi="Times New Roman" w:cs="Times New Roman"/>
        </w:rPr>
        <w:t xml:space="preserve">These mission pioneers and </w:t>
      </w:r>
      <w:r w:rsidR="00FB6481">
        <w:rPr>
          <w:rFonts w:ascii="Times New Roman" w:hAnsi="Times New Roman" w:cs="Times New Roman"/>
        </w:rPr>
        <w:t>heroes arose from obscurity. This should come as no surprise though, since the</w:t>
      </w:r>
      <w:r w:rsidR="00AF3FBE">
        <w:rPr>
          <w:rFonts w:ascii="Times New Roman" w:hAnsi="Times New Roman" w:cs="Times New Roman"/>
        </w:rPr>
        <w:t xml:space="preserve"> </w:t>
      </w:r>
      <w:r w:rsidR="001F6A4F" w:rsidRPr="00591518">
        <w:rPr>
          <w:rFonts w:ascii="Times New Roman" w:hAnsi="Times New Roman" w:cs="Times New Roman"/>
        </w:rPr>
        <w:t xml:space="preserve">Scriptures also bear witness to God’s penchant </w:t>
      </w:r>
      <w:r w:rsidR="00AF3FBE">
        <w:rPr>
          <w:rFonts w:ascii="Times New Roman" w:hAnsi="Times New Roman" w:cs="Times New Roman"/>
        </w:rPr>
        <w:t>for finding and using persons fro</w:t>
      </w:r>
      <w:r w:rsidR="001F6A4F" w:rsidRPr="00591518">
        <w:rPr>
          <w:rFonts w:ascii="Times New Roman" w:hAnsi="Times New Roman" w:cs="Times New Roman"/>
        </w:rPr>
        <w:t xml:space="preserve">m the margins to </w:t>
      </w:r>
      <w:r w:rsidR="00FB6481">
        <w:rPr>
          <w:rFonts w:ascii="Times New Roman" w:hAnsi="Times New Roman" w:cs="Times New Roman"/>
        </w:rPr>
        <w:t>fulfill</w:t>
      </w:r>
      <w:r w:rsidR="001F6A4F" w:rsidRPr="00591518">
        <w:rPr>
          <w:rFonts w:ascii="Times New Roman" w:hAnsi="Times New Roman" w:cs="Times New Roman"/>
        </w:rPr>
        <w:t xml:space="preserve"> His </w:t>
      </w:r>
      <w:r w:rsidR="00FB6481">
        <w:rPr>
          <w:rFonts w:ascii="Times New Roman" w:hAnsi="Times New Roman" w:cs="Times New Roman"/>
        </w:rPr>
        <w:t>purposes</w:t>
      </w:r>
      <w:r w:rsidR="001F6A4F" w:rsidRPr="00591518">
        <w:rPr>
          <w:rFonts w:ascii="Times New Roman" w:hAnsi="Times New Roman" w:cs="Times New Roman"/>
        </w:rPr>
        <w:t xml:space="preserve"> </w:t>
      </w:r>
      <w:proofErr w:type="spellStart"/>
      <w:r w:rsidR="001F6A4F" w:rsidRPr="00591518">
        <w:rPr>
          <w:rFonts w:ascii="Times New Roman" w:hAnsi="Times New Roman" w:cs="Times New Roman"/>
        </w:rPr>
        <w:t>crossculturally</w:t>
      </w:r>
      <w:proofErr w:type="spellEnd"/>
      <w:r w:rsidR="00AF3FBE">
        <w:rPr>
          <w:rFonts w:ascii="Times New Roman" w:hAnsi="Times New Roman" w:cs="Times New Roman"/>
        </w:rPr>
        <w:t xml:space="preserve"> (</w:t>
      </w:r>
      <w:proofErr w:type="spellStart"/>
      <w:r w:rsidR="00AF3FBE">
        <w:rPr>
          <w:rFonts w:ascii="Times New Roman" w:hAnsi="Times New Roman" w:cs="Times New Roman"/>
        </w:rPr>
        <w:t>Eg</w:t>
      </w:r>
      <w:proofErr w:type="spellEnd"/>
      <w:r w:rsidR="00AF3FBE">
        <w:rPr>
          <w:rFonts w:ascii="Times New Roman" w:hAnsi="Times New Roman" w:cs="Times New Roman"/>
        </w:rPr>
        <w:t xml:space="preserve">, </w:t>
      </w:r>
      <w:r w:rsidR="00C4738A">
        <w:rPr>
          <w:rFonts w:ascii="Times New Roman" w:hAnsi="Times New Roman" w:cs="Times New Roman"/>
        </w:rPr>
        <w:t>Abraham (Gen 12)</w:t>
      </w:r>
      <w:r w:rsidR="00AF3FBE">
        <w:rPr>
          <w:rFonts w:ascii="Times New Roman" w:hAnsi="Times New Roman" w:cs="Times New Roman"/>
        </w:rPr>
        <w:t xml:space="preserve">, </w:t>
      </w:r>
      <w:r w:rsidR="00C4738A">
        <w:rPr>
          <w:rFonts w:ascii="Times New Roman" w:hAnsi="Times New Roman" w:cs="Times New Roman"/>
        </w:rPr>
        <w:t>Moses (</w:t>
      </w:r>
      <w:proofErr w:type="spellStart"/>
      <w:r w:rsidR="00C4738A">
        <w:rPr>
          <w:rFonts w:ascii="Times New Roman" w:hAnsi="Times New Roman" w:cs="Times New Roman"/>
        </w:rPr>
        <w:t>Exod</w:t>
      </w:r>
      <w:proofErr w:type="spellEnd"/>
      <w:r w:rsidR="00C4738A">
        <w:rPr>
          <w:rFonts w:ascii="Times New Roman" w:hAnsi="Times New Roman" w:cs="Times New Roman"/>
        </w:rPr>
        <w:t xml:space="preserve"> 3),</w:t>
      </w:r>
      <w:r w:rsidR="00A07EDA">
        <w:rPr>
          <w:rFonts w:ascii="Times New Roman" w:hAnsi="Times New Roman" w:cs="Times New Roman"/>
        </w:rPr>
        <w:t xml:space="preserve"> David (1 Sam),</w:t>
      </w:r>
      <w:r w:rsidR="00C4738A">
        <w:rPr>
          <w:rFonts w:ascii="Times New Roman" w:hAnsi="Times New Roman" w:cs="Times New Roman"/>
        </w:rPr>
        <w:t xml:space="preserve"> Elijah (1 Kgs 17)</w:t>
      </w:r>
      <w:r w:rsidR="00A07EDA">
        <w:rPr>
          <w:rFonts w:ascii="Times New Roman" w:hAnsi="Times New Roman" w:cs="Times New Roman"/>
        </w:rPr>
        <w:t>, Amos (</w:t>
      </w:r>
      <w:r w:rsidR="00AF3FBE">
        <w:rPr>
          <w:rFonts w:ascii="Times New Roman" w:hAnsi="Times New Roman" w:cs="Times New Roman"/>
        </w:rPr>
        <w:t>)</w:t>
      </w:r>
      <w:r w:rsidR="001F6A4F" w:rsidRPr="00591518">
        <w:rPr>
          <w:rFonts w:ascii="Times New Roman" w:hAnsi="Times New Roman" w:cs="Times New Roman"/>
        </w:rPr>
        <w:t>.</w:t>
      </w:r>
      <w:r w:rsidR="00282795" w:rsidRPr="00591518">
        <w:rPr>
          <w:rFonts w:ascii="Times New Roman" w:hAnsi="Times New Roman" w:cs="Times New Roman"/>
        </w:rPr>
        <w:t xml:space="preserve"> </w:t>
      </w:r>
      <w:r w:rsidR="001F2EF8" w:rsidRPr="00591518">
        <w:rPr>
          <w:rFonts w:ascii="Times New Roman" w:hAnsi="Times New Roman" w:cs="Times New Roman"/>
        </w:rPr>
        <w:t xml:space="preserve">Prior to the Reformation persons who sought to commit their lives to mission </w:t>
      </w:r>
      <w:r w:rsidR="00AF3FBE">
        <w:rPr>
          <w:rFonts w:ascii="Times New Roman" w:hAnsi="Times New Roman" w:cs="Times New Roman"/>
        </w:rPr>
        <w:t xml:space="preserve">service </w:t>
      </w:r>
      <w:r w:rsidR="001F2EF8" w:rsidRPr="00591518">
        <w:rPr>
          <w:rFonts w:ascii="Times New Roman" w:hAnsi="Times New Roman" w:cs="Times New Roman"/>
        </w:rPr>
        <w:t>left society and moved into monasteries. From these centers emerged the ebb and flow of mission activities to the surrounding communities. In such settings monks and clergy who committed their lives and resources were almost regarded as supermen/women. The Protestant Reformation</w:t>
      </w:r>
      <w:r w:rsidR="00AF3FBE">
        <w:rPr>
          <w:rFonts w:ascii="Times New Roman" w:hAnsi="Times New Roman" w:cs="Times New Roman"/>
        </w:rPr>
        <w:t>,</w:t>
      </w:r>
      <w:r w:rsidR="001F2EF8" w:rsidRPr="00591518">
        <w:rPr>
          <w:rFonts w:ascii="Times New Roman" w:hAnsi="Times New Roman" w:cs="Times New Roman"/>
        </w:rPr>
        <w:t xml:space="preserve"> </w:t>
      </w:r>
      <w:r w:rsidR="00AF3FBE">
        <w:rPr>
          <w:rFonts w:ascii="Times New Roman" w:hAnsi="Times New Roman" w:cs="Times New Roman"/>
        </w:rPr>
        <w:t>however,</w:t>
      </w:r>
      <w:r w:rsidR="001F2EF8" w:rsidRPr="00591518">
        <w:rPr>
          <w:rFonts w:ascii="Times New Roman" w:hAnsi="Times New Roman" w:cs="Times New Roman"/>
        </w:rPr>
        <w:t xml:space="preserve"> produced a new cadre of </w:t>
      </w:r>
      <w:r w:rsidR="000167E2" w:rsidRPr="00591518">
        <w:rPr>
          <w:rFonts w:ascii="Times New Roman" w:hAnsi="Times New Roman" w:cs="Times New Roman"/>
        </w:rPr>
        <w:t>missi</w:t>
      </w:r>
      <w:r w:rsidR="00925043">
        <w:rPr>
          <w:rFonts w:ascii="Times New Roman" w:hAnsi="Times New Roman" w:cs="Times New Roman"/>
        </w:rPr>
        <w:t xml:space="preserve">on actors, these were </w:t>
      </w:r>
      <w:r w:rsidR="00AF3FBE">
        <w:rPr>
          <w:rFonts w:ascii="Times New Roman" w:hAnsi="Times New Roman" w:cs="Times New Roman"/>
        </w:rPr>
        <w:t xml:space="preserve">ordinary artisans, </w:t>
      </w:r>
      <w:r w:rsidR="000167E2" w:rsidRPr="00591518">
        <w:rPr>
          <w:rFonts w:ascii="Times New Roman" w:hAnsi="Times New Roman" w:cs="Times New Roman"/>
        </w:rPr>
        <w:t>workers</w:t>
      </w:r>
      <w:r w:rsidR="00AF3FBE">
        <w:rPr>
          <w:rFonts w:ascii="Times New Roman" w:hAnsi="Times New Roman" w:cs="Times New Roman"/>
        </w:rPr>
        <w:t>, and women</w:t>
      </w:r>
      <w:r w:rsidR="000167E2" w:rsidRPr="00591518">
        <w:rPr>
          <w:rFonts w:ascii="Times New Roman" w:hAnsi="Times New Roman" w:cs="Times New Roman"/>
        </w:rPr>
        <w:t xml:space="preserve">. </w:t>
      </w:r>
      <w:r w:rsidR="001F2EF8" w:rsidRPr="00591518">
        <w:rPr>
          <w:rFonts w:ascii="Times New Roman" w:hAnsi="Times New Roman" w:cs="Times New Roman"/>
        </w:rPr>
        <w:t xml:space="preserve"> </w:t>
      </w:r>
    </w:p>
    <w:p w14:paraId="37FCF4FF" w14:textId="77777777" w:rsidR="005E61CD" w:rsidRDefault="005E61CD" w:rsidP="005E61CD">
      <w:pPr>
        <w:jc w:val="center"/>
        <w:outlineLvl w:val="0"/>
        <w:rPr>
          <w:rFonts w:ascii="Times New Roman" w:hAnsi="Times New Roman" w:cs="Times New Roman"/>
        </w:rPr>
      </w:pPr>
    </w:p>
    <w:p w14:paraId="1CA67B49" w14:textId="1750D72F" w:rsidR="00AF3FBE" w:rsidRDefault="00AF3FBE" w:rsidP="005E61CD">
      <w:pPr>
        <w:jc w:val="center"/>
        <w:outlineLvl w:val="0"/>
        <w:rPr>
          <w:rFonts w:ascii="Times New Roman" w:hAnsi="Times New Roman" w:cs="Times New Roman"/>
        </w:rPr>
      </w:pPr>
      <w:r>
        <w:rPr>
          <w:rFonts w:ascii="Times New Roman" w:hAnsi="Times New Roman" w:cs="Times New Roman"/>
        </w:rPr>
        <w:t>Urban Shift in Focus</w:t>
      </w:r>
    </w:p>
    <w:p w14:paraId="7E4FACD4" w14:textId="77777777" w:rsidR="005E61CD" w:rsidRDefault="005E61CD" w:rsidP="005E61CD">
      <w:pPr>
        <w:jc w:val="center"/>
        <w:outlineLvl w:val="0"/>
        <w:rPr>
          <w:rFonts w:ascii="Times New Roman" w:hAnsi="Times New Roman" w:cs="Times New Roman"/>
        </w:rPr>
      </w:pPr>
    </w:p>
    <w:p w14:paraId="104045A3" w14:textId="4A1AFBEC" w:rsidR="00A646B3" w:rsidRPr="00591518" w:rsidRDefault="003D4EF2" w:rsidP="00283821">
      <w:pPr>
        <w:spacing w:line="480" w:lineRule="auto"/>
        <w:ind w:firstLine="720"/>
        <w:rPr>
          <w:rFonts w:ascii="Times New Roman" w:hAnsi="Times New Roman" w:cs="Times New Roman"/>
        </w:rPr>
      </w:pPr>
      <w:r w:rsidRPr="00591518">
        <w:rPr>
          <w:rFonts w:ascii="Times New Roman" w:hAnsi="Times New Roman" w:cs="Times New Roman"/>
        </w:rPr>
        <w:t xml:space="preserve">Another </w:t>
      </w:r>
      <w:r w:rsidR="00AE245A" w:rsidRPr="00591518">
        <w:rPr>
          <w:rFonts w:ascii="Times New Roman" w:hAnsi="Times New Roman" w:cs="Times New Roman"/>
        </w:rPr>
        <w:t xml:space="preserve">dimension the Reformation introduced into missions was </w:t>
      </w:r>
      <w:r w:rsidR="00AF3FBE">
        <w:rPr>
          <w:rFonts w:ascii="Times New Roman" w:hAnsi="Times New Roman" w:cs="Times New Roman"/>
        </w:rPr>
        <w:t>a</w:t>
      </w:r>
      <w:r w:rsidR="00AE245A" w:rsidRPr="00591518">
        <w:rPr>
          <w:rFonts w:ascii="Times New Roman" w:hAnsi="Times New Roman" w:cs="Times New Roman"/>
        </w:rPr>
        <w:t xml:space="preserve"> shift in </w:t>
      </w:r>
      <w:r w:rsidR="00AF3FBE">
        <w:rPr>
          <w:rFonts w:ascii="Times New Roman" w:hAnsi="Times New Roman" w:cs="Times New Roman"/>
        </w:rPr>
        <w:t xml:space="preserve">the </w:t>
      </w:r>
      <w:r w:rsidR="00283821">
        <w:rPr>
          <w:rFonts w:ascii="Times New Roman" w:hAnsi="Times New Roman" w:cs="Times New Roman"/>
        </w:rPr>
        <w:t>center of k</w:t>
      </w:r>
      <w:r w:rsidR="00AE245A" w:rsidRPr="00591518">
        <w:rPr>
          <w:rFonts w:ascii="Times New Roman" w:hAnsi="Times New Roman" w:cs="Times New Roman"/>
        </w:rPr>
        <w:t>ingdom activities from the rural settings of monasteries to the cities and marketplaces. Alistair McGrath notes that this shift from the monastery to the marketplace was fraught with danger as Christianity was forced to maintain its</w:t>
      </w:r>
      <w:r w:rsidR="00242F1E" w:rsidRPr="00591518">
        <w:rPr>
          <w:rFonts w:ascii="Times New Roman" w:hAnsi="Times New Roman" w:cs="Times New Roman"/>
        </w:rPr>
        <w:t xml:space="preserve"> purity and </w:t>
      </w:r>
      <w:r w:rsidR="00AE245A" w:rsidRPr="00591518">
        <w:rPr>
          <w:rFonts w:ascii="Times New Roman" w:hAnsi="Times New Roman" w:cs="Times New Roman"/>
        </w:rPr>
        <w:t xml:space="preserve"> integrity while </w:t>
      </w:r>
      <w:r w:rsidR="00242F1E" w:rsidRPr="00591518">
        <w:rPr>
          <w:rFonts w:ascii="Times New Roman" w:hAnsi="Times New Roman" w:cs="Times New Roman"/>
        </w:rPr>
        <w:t>submerged in</w:t>
      </w:r>
      <w:r w:rsidR="00AE245A" w:rsidRPr="00591518">
        <w:rPr>
          <w:rFonts w:ascii="Times New Roman" w:hAnsi="Times New Roman" w:cs="Times New Roman"/>
        </w:rPr>
        <w:t xml:space="preserve"> the dynamics of a </w:t>
      </w:r>
      <w:r w:rsidR="00AE245A" w:rsidRPr="00591518">
        <w:rPr>
          <w:rFonts w:ascii="Times New Roman" w:hAnsi="Times New Roman" w:cs="Times New Roman"/>
        </w:rPr>
        <w:lastRenderedPageBreak/>
        <w:t>real world.</w:t>
      </w:r>
      <w:r w:rsidR="00AE245A">
        <w:rPr>
          <w:rStyle w:val="FootnoteReference"/>
          <w:rFonts w:ascii="Times New Roman" w:hAnsi="Times New Roman" w:cs="Times New Roman"/>
        </w:rPr>
        <w:footnoteReference w:id="25"/>
      </w:r>
      <w:r w:rsidR="00AE245A" w:rsidRPr="00591518">
        <w:rPr>
          <w:rFonts w:ascii="Times New Roman" w:hAnsi="Times New Roman" w:cs="Times New Roman"/>
        </w:rPr>
        <w:t xml:space="preserve"> </w:t>
      </w:r>
      <w:r w:rsidR="00242F1E" w:rsidRPr="00591518">
        <w:rPr>
          <w:rFonts w:ascii="Times New Roman" w:hAnsi="Times New Roman" w:cs="Times New Roman"/>
        </w:rPr>
        <w:t>The result was a mission focus that was real, relevant, and contextual.</w:t>
      </w:r>
      <w:r w:rsidR="00283821">
        <w:rPr>
          <w:rFonts w:ascii="Times New Roman" w:hAnsi="Times New Roman" w:cs="Times New Roman"/>
        </w:rPr>
        <w:t xml:space="preserve"> In our present age where rural to urban migration is high, mission needs again to be centered around the cities. As cities played vital roles in the ministries of Jesus and Paul, they should again be tests of the success of the church’s mission paradigms.</w:t>
      </w:r>
    </w:p>
    <w:p w14:paraId="4FDBDE83" w14:textId="7188010F" w:rsidR="0052434E" w:rsidRDefault="00242F1E" w:rsidP="00C82192">
      <w:pPr>
        <w:spacing w:line="480" w:lineRule="auto"/>
        <w:jc w:val="center"/>
        <w:outlineLvl w:val="0"/>
        <w:rPr>
          <w:rFonts w:ascii="Times New Roman" w:hAnsi="Times New Roman" w:cs="Times New Roman"/>
        </w:rPr>
      </w:pPr>
      <w:r w:rsidRPr="00591518">
        <w:rPr>
          <w:rFonts w:ascii="Times New Roman" w:hAnsi="Times New Roman" w:cs="Times New Roman"/>
        </w:rPr>
        <w:t>Universal Priesthood of Believers</w:t>
      </w:r>
    </w:p>
    <w:p w14:paraId="13D86829" w14:textId="791FD522" w:rsidR="000D526E" w:rsidRPr="00591518" w:rsidRDefault="00450E96" w:rsidP="00283821">
      <w:pPr>
        <w:spacing w:line="480" w:lineRule="auto"/>
        <w:ind w:firstLine="720"/>
        <w:rPr>
          <w:rFonts w:ascii="Times New Roman" w:hAnsi="Times New Roman" w:cs="Times New Roman"/>
        </w:rPr>
      </w:pPr>
      <w:r w:rsidRPr="00591518">
        <w:rPr>
          <w:rFonts w:ascii="Times New Roman" w:hAnsi="Times New Roman" w:cs="Times New Roman"/>
        </w:rPr>
        <w:t xml:space="preserve">The Pre-Reformation world was one in which authority was centered around the clergy. Mission strategy and participation </w:t>
      </w:r>
      <w:r w:rsidR="009B2550">
        <w:rPr>
          <w:rFonts w:ascii="Times New Roman" w:hAnsi="Times New Roman" w:cs="Times New Roman"/>
        </w:rPr>
        <w:t xml:space="preserve">was </w:t>
      </w:r>
      <w:r w:rsidR="004B7B4A" w:rsidRPr="00591518">
        <w:rPr>
          <w:rFonts w:ascii="Times New Roman" w:hAnsi="Times New Roman" w:cs="Times New Roman"/>
        </w:rPr>
        <w:t>more often than not the prerogative of the clergy. However, the Reformation</w:t>
      </w:r>
      <w:r w:rsidR="0052434E">
        <w:rPr>
          <w:rFonts w:ascii="Times New Roman" w:hAnsi="Times New Roman" w:cs="Times New Roman"/>
        </w:rPr>
        <w:t>’</w:t>
      </w:r>
      <w:r w:rsidR="004B7B4A" w:rsidRPr="00591518">
        <w:rPr>
          <w:rFonts w:ascii="Times New Roman" w:hAnsi="Times New Roman" w:cs="Times New Roman"/>
        </w:rPr>
        <w:t>s emphasis on the priesthood of all believers led to the emergence of mission participation and contribution from previously unknown places. One of the greatest contributions of the Reformation was the development of mission societies directed by laity and supported by the pennies collected from poor workers</w:t>
      </w:r>
      <w:r w:rsidR="009B2550">
        <w:rPr>
          <w:rFonts w:ascii="Times New Roman" w:hAnsi="Times New Roman" w:cs="Times New Roman"/>
        </w:rPr>
        <w:t>. Using</w:t>
      </w:r>
      <w:r w:rsidR="004B7B4A" w:rsidRPr="00591518">
        <w:rPr>
          <w:rFonts w:ascii="Times New Roman" w:hAnsi="Times New Roman" w:cs="Times New Roman"/>
        </w:rPr>
        <w:t xml:space="preserve"> mission stories from distant lands</w:t>
      </w:r>
      <w:r w:rsidR="0052434E">
        <w:rPr>
          <w:rFonts w:ascii="Times New Roman" w:hAnsi="Times New Roman" w:cs="Times New Roman"/>
        </w:rPr>
        <w:t xml:space="preserve"> </w:t>
      </w:r>
      <w:r w:rsidR="009B2550">
        <w:rPr>
          <w:rFonts w:ascii="Times New Roman" w:hAnsi="Times New Roman" w:cs="Times New Roman"/>
        </w:rPr>
        <w:t xml:space="preserve">they reached the hearts of common people and raised financial </w:t>
      </w:r>
      <w:r w:rsidR="0052434E">
        <w:rPr>
          <w:rFonts w:ascii="Times New Roman" w:hAnsi="Times New Roman" w:cs="Times New Roman"/>
        </w:rPr>
        <w:t xml:space="preserve">support </w:t>
      </w:r>
      <w:r w:rsidR="009B2550">
        <w:rPr>
          <w:rFonts w:ascii="Times New Roman" w:hAnsi="Times New Roman" w:cs="Times New Roman"/>
        </w:rPr>
        <w:t xml:space="preserve">for </w:t>
      </w:r>
      <w:r w:rsidR="0052434E">
        <w:rPr>
          <w:rFonts w:ascii="Times New Roman" w:hAnsi="Times New Roman" w:cs="Times New Roman"/>
        </w:rPr>
        <w:t>mission activities abroad</w:t>
      </w:r>
      <w:r w:rsidR="00A207C7">
        <w:rPr>
          <w:rFonts w:ascii="Times New Roman" w:hAnsi="Times New Roman" w:cs="Times New Roman"/>
        </w:rPr>
        <w:t>.</w:t>
      </w:r>
      <w:r w:rsidR="009B2550">
        <w:rPr>
          <w:rFonts w:ascii="Times New Roman" w:hAnsi="Times New Roman" w:cs="Times New Roman"/>
        </w:rPr>
        <w:t xml:space="preserve"> Everyone could now play a part in the mission of the church, and for the kingdom of God. </w:t>
      </w:r>
    </w:p>
    <w:p w14:paraId="21FB990E" w14:textId="33A1E0D4" w:rsidR="0052434E" w:rsidRDefault="004B7B4A" w:rsidP="00C82192">
      <w:pPr>
        <w:spacing w:line="480" w:lineRule="auto"/>
        <w:jc w:val="center"/>
        <w:outlineLvl w:val="0"/>
        <w:rPr>
          <w:rFonts w:ascii="Times New Roman" w:hAnsi="Times New Roman" w:cs="Times New Roman"/>
        </w:rPr>
      </w:pPr>
      <w:r w:rsidRPr="00591518">
        <w:rPr>
          <w:rFonts w:ascii="Times New Roman" w:hAnsi="Times New Roman" w:cs="Times New Roman"/>
        </w:rPr>
        <w:t>Significa</w:t>
      </w:r>
      <w:r w:rsidR="0052434E">
        <w:rPr>
          <w:rFonts w:ascii="Times New Roman" w:hAnsi="Times New Roman" w:cs="Times New Roman"/>
        </w:rPr>
        <w:t>nce of Eschatology and Theology</w:t>
      </w:r>
    </w:p>
    <w:p w14:paraId="2D780736" w14:textId="1172A428" w:rsidR="00726112" w:rsidRPr="00591518" w:rsidRDefault="004B7B4A" w:rsidP="009B2550">
      <w:pPr>
        <w:spacing w:line="480" w:lineRule="auto"/>
        <w:ind w:firstLine="720"/>
        <w:rPr>
          <w:rFonts w:ascii="Times New Roman" w:hAnsi="Times New Roman" w:cs="Times New Roman"/>
        </w:rPr>
      </w:pPr>
      <w:r w:rsidRPr="00591518">
        <w:rPr>
          <w:rFonts w:ascii="Times New Roman" w:hAnsi="Times New Roman" w:cs="Times New Roman"/>
        </w:rPr>
        <w:t xml:space="preserve">The major Reformers, Luther, Calvin, and Zwingli </w:t>
      </w:r>
      <w:r w:rsidR="0052434E">
        <w:rPr>
          <w:rFonts w:ascii="Times New Roman" w:hAnsi="Times New Roman" w:cs="Times New Roman"/>
        </w:rPr>
        <w:t>appeared</w:t>
      </w:r>
      <w:r w:rsidRPr="00591518">
        <w:rPr>
          <w:rFonts w:ascii="Times New Roman" w:hAnsi="Times New Roman" w:cs="Times New Roman"/>
        </w:rPr>
        <w:t xml:space="preserve"> to have</w:t>
      </w:r>
      <w:r w:rsidR="00B7606B">
        <w:rPr>
          <w:rFonts w:ascii="Times New Roman" w:hAnsi="Times New Roman" w:cs="Times New Roman"/>
        </w:rPr>
        <w:t xml:space="preserve"> made</w:t>
      </w:r>
      <w:r w:rsidRPr="00591518">
        <w:rPr>
          <w:rFonts w:ascii="Times New Roman" w:hAnsi="Times New Roman" w:cs="Times New Roman"/>
        </w:rPr>
        <w:t xml:space="preserve"> theology, rat</w:t>
      </w:r>
      <w:r w:rsidR="00764A22" w:rsidRPr="00591518">
        <w:rPr>
          <w:rFonts w:ascii="Times New Roman" w:hAnsi="Times New Roman" w:cs="Times New Roman"/>
        </w:rPr>
        <w:t xml:space="preserve">her than mission their priority, perhaps for </w:t>
      </w:r>
      <w:r w:rsidR="0052434E">
        <w:rPr>
          <w:rFonts w:ascii="Times New Roman" w:hAnsi="Times New Roman" w:cs="Times New Roman"/>
        </w:rPr>
        <w:t>obvious</w:t>
      </w:r>
      <w:r w:rsidR="00286742" w:rsidRPr="00591518">
        <w:rPr>
          <w:rFonts w:ascii="Times New Roman" w:hAnsi="Times New Roman" w:cs="Times New Roman"/>
        </w:rPr>
        <w:t xml:space="preserve"> reasons. The significance a</w:t>
      </w:r>
      <w:r w:rsidR="00B27DC7">
        <w:rPr>
          <w:rFonts w:ascii="Times New Roman" w:hAnsi="Times New Roman" w:cs="Times New Roman"/>
        </w:rPr>
        <w:t xml:space="preserve">ttributed to William Carey’s </w:t>
      </w:r>
      <w:r w:rsidR="00286742" w:rsidRPr="00591518">
        <w:rPr>
          <w:rFonts w:ascii="Times New Roman" w:hAnsi="Times New Roman" w:cs="Times New Roman"/>
        </w:rPr>
        <w:t>emphasis on the need for foreign missions</w:t>
      </w:r>
      <w:r w:rsidR="00B27DC7">
        <w:rPr>
          <w:rFonts w:ascii="Times New Roman" w:hAnsi="Times New Roman" w:cs="Times New Roman"/>
        </w:rPr>
        <w:t>,</w:t>
      </w:r>
      <w:r w:rsidR="00286742" w:rsidRPr="00591518">
        <w:rPr>
          <w:rFonts w:ascii="Times New Roman" w:hAnsi="Times New Roman" w:cs="Times New Roman"/>
        </w:rPr>
        <w:t xml:space="preserve"> premised on the Great Commission </w:t>
      </w:r>
      <w:r w:rsidR="0052434E">
        <w:rPr>
          <w:rFonts w:ascii="Times New Roman" w:hAnsi="Times New Roman" w:cs="Times New Roman"/>
        </w:rPr>
        <w:t>mandate</w:t>
      </w:r>
      <w:r w:rsidR="00B27DC7">
        <w:rPr>
          <w:rFonts w:ascii="Times New Roman" w:hAnsi="Times New Roman" w:cs="Times New Roman"/>
        </w:rPr>
        <w:t>,</w:t>
      </w:r>
      <w:r w:rsidR="0052434E">
        <w:rPr>
          <w:rFonts w:ascii="Times New Roman" w:hAnsi="Times New Roman" w:cs="Times New Roman"/>
        </w:rPr>
        <w:t xml:space="preserve"> </w:t>
      </w:r>
      <w:r w:rsidR="00286742" w:rsidRPr="00591518">
        <w:rPr>
          <w:rFonts w:ascii="Times New Roman" w:hAnsi="Times New Roman" w:cs="Times New Roman"/>
        </w:rPr>
        <w:t xml:space="preserve">is indication of the flawed </w:t>
      </w:r>
      <w:r w:rsidR="00226058" w:rsidRPr="00591518">
        <w:rPr>
          <w:rFonts w:ascii="Times New Roman" w:hAnsi="Times New Roman" w:cs="Times New Roman"/>
        </w:rPr>
        <w:t xml:space="preserve">theological and eschatological positions of the </w:t>
      </w:r>
      <w:r w:rsidR="0052434E">
        <w:rPr>
          <w:rFonts w:ascii="Times New Roman" w:hAnsi="Times New Roman" w:cs="Times New Roman"/>
        </w:rPr>
        <w:t>great</w:t>
      </w:r>
      <w:r w:rsidR="00226058" w:rsidRPr="00591518">
        <w:rPr>
          <w:rFonts w:ascii="Times New Roman" w:hAnsi="Times New Roman" w:cs="Times New Roman"/>
        </w:rPr>
        <w:t xml:space="preserve"> Reformers. It is evident that motivation for mission derives from sound theological and esc</w:t>
      </w:r>
      <w:r w:rsidR="00B27DC7">
        <w:rPr>
          <w:rFonts w:ascii="Times New Roman" w:hAnsi="Times New Roman" w:cs="Times New Roman"/>
        </w:rPr>
        <w:t>hatological foundations. F</w:t>
      </w:r>
      <w:r w:rsidR="00226058" w:rsidRPr="00591518">
        <w:rPr>
          <w:rFonts w:ascii="Times New Roman" w:hAnsi="Times New Roman" w:cs="Times New Roman"/>
        </w:rPr>
        <w:t xml:space="preserve">or the Reformers like Luther the belief in the imminence of </w:t>
      </w:r>
      <w:r w:rsidR="00A774CA" w:rsidRPr="00591518">
        <w:rPr>
          <w:rFonts w:ascii="Times New Roman" w:hAnsi="Times New Roman" w:cs="Times New Roman"/>
        </w:rPr>
        <w:t xml:space="preserve">Christ’s </w:t>
      </w:r>
      <w:r w:rsidR="00A774CA" w:rsidRPr="00591518">
        <w:rPr>
          <w:rFonts w:ascii="Times New Roman" w:hAnsi="Times New Roman" w:cs="Times New Roman"/>
        </w:rPr>
        <w:lastRenderedPageBreak/>
        <w:t>return appeared to have restrained f</w:t>
      </w:r>
      <w:r w:rsidR="00B27DC7">
        <w:rPr>
          <w:rFonts w:ascii="Times New Roman" w:hAnsi="Times New Roman" w:cs="Times New Roman"/>
        </w:rPr>
        <w:t>oreign missionary impulse. Conversely,</w:t>
      </w:r>
      <w:r w:rsidR="00A774CA" w:rsidRPr="00591518">
        <w:rPr>
          <w:rFonts w:ascii="Times New Roman" w:hAnsi="Times New Roman" w:cs="Times New Roman"/>
        </w:rPr>
        <w:t xml:space="preserve"> for pioneer Adventists this </w:t>
      </w:r>
      <w:r w:rsidR="00B27DC7">
        <w:rPr>
          <w:rFonts w:ascii="Times New Roman" w:hAnsi="Times New Roman" w:cs="Times New Roman"/>
        </w:rPr>
        <w:t xml:space="preserve">conviction </w:t>
      </w:r>
      <w:r w:rsidR="00A774CA" w:rsidRPr="00591518">
        <w:rPr>
          <w:rFonts w:ascii="Times New Roman" w:hAnsi="Times New Roman" w:cs="Times New Roman"/>
        </w:rPr>
        <w:t>provided th</w:t>
      </w:r>
      <w:r w:rsidR="00B27DC7">
        <w:rPr>
          <w:rFonts w:ascii="Times New Roman" w:hAnsi="Times New Roman" w:cs="Times New Roman"/>
        </w:rPr>
        <w:t xml:space="preserve">e impetus for missionary zeal. </w:t>
      </w:r>
      <w:r w:rsidR="00135C4F">
        <w:rPr>
          <w:rFonts w:ascii="Times New Roman" w:hAnsi="Times New Roman" w:cs="Times New Roman"/>
        </w:rPr>
        <w:t xml:space="preserve">What this suggests is that sound </w:t>
      </w:r>
      <w:r w:rsidR="00135C4F" w:rsidRPr="00591518">
        <w:rPr>
          <w:rFonts w:ascii="Times New Roman" w:hAnsi="Times New Roman" w:cs="Times New Roman"/>
        </w:rPr>
        <w:t>mission the</w:t>
      </w:r>
      <w:r w:rsidR="00135C4F">
        <w:rPr>
          <w:rFonts w:ascii="Times New Roman" w:hAnsi="Times New Roman" w:cs="Times New Roman"/>
        </w:rPr>
        <w:t>ology and balanced biblical eschatology is pivotal t</w:t>
      </w:r>
      <w:r w:rsidR="00A774CA" w:rsidRPr="00591518">
        <w:rPr>
          <w:rFonts w:ascii="Times New Roman" w:hAnsi="Times New Roman" w:cs="Times New Roman"/>
        </w:rPr>
        <w:t xml:space="preserve">o sustain </w:t>
      </w:r>
      <w:r w:rsidR="0052434E">
        <w:rPr>
          <w:rFonts w:ascii="Times New Roman" w:hAnsi="Times New Roman" w:cs="Times New Roman"/>
        </w:rPr>
        <w:t xml:space="preserve">the </w:t>
      </w:r>
      <w:r w:rsidR="00A774CA" w:rsidRPr="00591518">
        <w:rPr>
          <w:rFonts w:ascii="Times New Roman" w:hAnsi="Times New Roman" w:cs="Times New Roman"/>
        </w:rPr>
        <w:t xml:space="preserve">missionary thrust </w:t>
      </w:r>
      <w:r w:rsidR="0052434E">
        <w:rPr>
          <w:rFonts w:ascii="Times New Roman" w:hAnsi="Times New Roman" w:cs="Times New Roman"/>
        </w:rPr>
        <w:t>required</w:t>
      </w:r>
      <w:r w:rsidR="00A774CA" w:rsidRPr="00591518">
        <w:rPr>
          <w:rFonts w:ascii="Times New Roman" w:hAnsi="Times New Roman" w:cs="Times New Roman"/>
        </w:rPr>
        <w:t xml:space="preserve"> to take the gospel around the world</w:t>
      </w:r>
      <w:r w:rsidR="00135C4F">
        <w:rPr>
          <w:rFonts w:ascii="Times New Roman" w:hAnsi="Times New Roman" w:cs="Times New Roman"/>
        </w:rPr>
        <w:t>.</w:t>
      </w:r>
      <w:r w:rsidR="00A774CA" w:rsidRPr="00591518">
        <w:rPr>
          <w:rFonts w:ascii="Times New Roman" w:hAnsi="Times New Roman" w:cs="Times New Roman"/>
        </w:rPr>
        <w:t xml:space="preserve"> </w:t>
      </w:r>
      <w:r w:rsidR="00135C4F">
        <w:rPr>
          <w:rFonts w:ascii="Times New Roman" w:hAnsi="Times New Roman" w:cs="Times New Roman"/>
        </w:rPr>
        <w:t xml:space="preserve">The church therefore </w:t>
      </w:r>
      <w:r w:rsidR="0052434E">
        <w:rPr>
          <w:rFonts w:ascii="Times New Roman" w:hAnsi="Times New Roman" w:cs="Times New Roman"/>
        </w:rPr>
        <w:t>need</w:t>
      </w:r>
      <w:r w:rsidR="00135C4F">
        <w:rPr>
          <w:rFonts w:ascii="Times New Roman" w:hAnsi="Times New Roman" w:cs="Times New Roman"/>
        </w:rPr>
        <w:t>s to regularly check and recalibrate its theology and eschatology</w:t>
      </w:r>
      <w:r w:rsidR="00A774CA" w:rsidRPr="00591518">
        <w:rPr>
          <w:rFonts w:ascii="Times New Roman" w:hAnsi="Times New Roman" w:cs="Times New Roman"/>
        </w:rPr>
        <w:t xml:space="preserve"> </w:t>
      </w:r>
      <w:r w:rsidR="0052434E">
        <w:rPr>
          <w:rFonts w:ascii="Times New Roman" w:hAnsi="Times New Roman" w:cs="Times New Roman"/>
        </w:rPr>
        <w:t xml:space="preserve">to </w:t>
      </w:r>
      <w:r w:rsidR="00135C4F">
        <w:rPr>
          <w:rFonts w:ascii="Times New Roman" w:hAnsi="Times New Roman" w:cs="Times New Roman"/>
        </w:rPr>
        <w:t>ensure they are</w:t>
      </w:r>
      <w:r w:rsidR="0052434E">
        <w:rPr>
          <w:rFonts w:ascii="Times New Roman" w:hAnsi="Times New Roman" w:cs="Times New Roman"/>
        </w:rPr>
        <w:t xml:space="preserve"> </w:t>
      </w:r>
      <w:r w:rsidR="00A774CA" w:rsidRPr="00591518">
        <w:rPr>
          <w:rFonts w:ascii="Times New Roman" w:hAnsi="Times New Roman" w:cs="Times New Roman"/>
        </w:rPr>
        <w:t>in consonance with the times.</w:t>
      </w:r>
    </w:p>
    <w:p w14:paraId="1BA73359" w14:textId="69888A54" w:rsidR="0052434E" w:rsidRDefault="00135C4F" w:rsidP="00C82192">
      <w:pPr>
        <w:spacing w:line="480" w:lineRule="auto"/>
        <w:jc w:val="center"/>
        <w:outlineLvl w:val="0"/>
        <w:rPr>
          <w:rFonts w:ascii="Times New Roman" w:hAnsi="Times New Roman" w:cs="Times New Roman"/>
        </w:rPr>
      </w:pPr>
      <w:r>
        <w:rPr>
          <w:rFonts w:ascii="Times New Roman" w:hAnsi="Times New Roman" w:cs="Times New Roman"/>
        </w:rPr>
        <w:t>Balanced</w:t>
      </w:r>
      <w:r w:rsidR="0052434E">
        <w:rPr>
          <w:rFonts w:ascii="Times New Roman" w:hAnsi="Times New Roman" w:cs="Times New Roman"/>
        </w:rPr>
        <w:t xml:space="preserve"> Spirituality and Activity</w:t>
      </w:r>
    </w:p>
    <w:p w14:paraId="6C8AAEC4" w14:textId="5E04E0BE" w:rsidR="00EC107E" w:rsidRDefault="00726112" w:rsidP="00135C4F">
      <w:pPr>
        <w:spacing w:line="480" w:lineRule="auto"/>
        <w:ind w:firstLine="720"/>
        <w:rPr>
          <w:rFonts w:ascii="Times New Roman" w:hAnsi="Times New Roman" w:cs="Times New Roman"/>
        </w:rPr>
      </w:pPr>
      <w:r w:rsidRPr="00591518">
        <w:rPr>
          <w:rFonts w:ascii="Times New Roman" w:hAnsi="Times New Roman" w:cs="Times New Roman"/>
        </w:rPr>
        <w:t xml:space="preserve">The </w:t>
      </w:r>
      <w:r w:rsidR="0052434E">
        <w:rPr>
          <w:rFonts w:ascii="Times New Roman" w:hAnsi="Times New Roman" w:cs="Times New Roman"/>
        </w:rPr>
        <w:t>spiritual</w:t>
      </w:r>
      <w:r w:rsidRPr="00591518">
        <w:rPr>
          <w:rFonts w:ascii="Times New Roman" w:hAnsi="Times New Roman" w:cs="Times New Roman"/>
        </w:rPr>
        <w:t xml:space="preserve"> </w:t>
      </w:r>
      <w:r w:rsidR="00135C4F">
        <w:rPr>
          <w:rFonts w:ascii="Times New Roman" w:hAnsi="Times New Roman" w:cs="Times New Roman"/>
        </w:rPr>
        <w:t>tenor</w:t>
      </w:r>
      <w:r w:rsidRPr="00591518">
        <w:rPr>
          <w:rFonts w:ascii="Times New Roman" w:hAnsi="Times New Roman" w:cs="Times New Roman"/>
        </w:rPr>
        <w:t xml:space="preserve"> prior to the Reformation was at its lowest ebb. The air around </w:t>
      </w:r>
      <w:r w:rsidR="00AE1CB1">
        <w:rPr>
          <w:rFonts w:ascii="Times New Roman" w:hAnsi="Times New Roman" w:cs="Times New Roman"/>
        </w:rPr>
        <w:t>some</w:t>
      </w:r>
      <w:r w:rsidRPr="00591518">
        <w:rPr>
          <w:rFonts w:ascii="Times New Roman" w:hAnsi="Times New Roman" w:cs="Times New Roman"/>
        </w:rPr>
        <w:t xml:space="preserve"> monasteries was tainted with the miasma of </w:t>
      </w:r>
      <w:r w:rsidR="0052434E">
        <w:rPr>
          <w:rFonts w:ascii="Times New Roman" w:hAnsi="Times New Roman" w:cs="Times New Roman"/>
        </w:rPr>
        <w:t>licentiousness</w:t>
      </w:r>
      <w:r w:rsidRPr="00591518">
        <w:rPr>
          <w:rFonts w:ascii="Times New Roman" w:hAnsi="Times New Roman" w:cs="Times New Roman"/>
        </w:rPr>
        <w:t xml:space="preserve">, </w:t>
      </w:r>
      <w:r w:rsidR="0052434E">
        <w:rPr>
          <w:rFonts w:ascii="Times New Roman" w:hAnsi="Times New Roman" w:cs="Times New Roman"/>
        </w:rPr>
        <w:t>greed</w:t>
      </w:r>
      <w:r w:rsidRPr="00591518">
        <w:rPr>
          <w:rFonts w:ascii="Times New Roman" w:hAnsi="Times New Roman" w:cs="Times New Roman"/>
        </w:rPr>
        <w:t xml:space="preserve">, and vice. </w:t>
      </w:r>
      <w:r w:rsidR="00135C4F">
        <w:rPr>
          <w:rFonts w:ascii="Times New Roman" w:hAnsi="Times New Roman" w:cs="Times New Roman"/>
        </w:rPr>
        <w:t>In spite of this</w:t>
      </w:r>
      <w:r w:rsidRPr="00591518">
        <w:rPr>
          <w:rFonts w:ascii="Times New Roman" w:hAnsi="Times New Roman" w:cs="Times New Roman"/>
        </w:rPr>
        <w:t xml:space="preserve">, </w:t>
      </w:r>
      <w:r w:rsidR="00AE1CB1">
        <w:rPr>
          <w:rFonts w:ascii="Times New Roman" w:hAnsi="Times New Roman" w:cs="Times New Roman"/>
        </w:rPr>
        <w:t xml:space="preserve">over the </w:t>
      </w:r>
      <w:r w:rsidR="00135C4F">
        <w:rPr>
          <w:rFonts w:ascii="Times New Roman" w:hAnsi="Times New Roman" w:cs="Times New Roman"/>
        </w:rPr>
        <w:t>centuries</w:t>
      </w:r>
      <w:r w:rsidRPr="00591518">
        <w:rPr>
          <w:rFonts w:ascii="Times New Roman" w:hAnsi="Times New Roman" w:cs="Times New Roman"/>
        </w:rPr>
        <w:t xml:space="preserve"> the church had always been engaged in foreign missions. Various </w:t>
      </w:r>
      <w:r w:rsidR="00AE1CB1">
        <w:rPr>
          <w:rFonts w:ascii="Times New Roman" w:hAnsi="Times New Roman" w:cs="Times New Roman"/>
        </w:rPr>
        <w:t xml:space="preserve">religious </w:t>
      </w:r>
      <w:r w:rsidRPr="00591518">
        <w:rPr>
          <w:rFonts w:ascii="Times New Roman" w:hAnsi="Times New Roman" w:cs="Times New Roman"/>
        </w:rPr>
        <w:t>orders and brotherhoods led in missions to</w:t>
      </w:r>
      <w:r w:rsidR="009A1E9A" w:rsidRPr="00591518">
        <w:rPr>
          <w:rFonts w:ascii="Times New Roman" w:hAnsi="Times New Roman" w:cs="Times New Roman"/>
        </w:rPr>
        <w:t xml:space="preserve"> Asia and other regions. The R</w:t>
      </w:r>
      <w:r w:rsidRPr="00591518">
        <w:rPr>
          <w:rFonts w:ascii="Times New Roman" w:hAnsi="Times New Roman" w:cs="Times New Roman"/>
        </w:rPr>
        <w:t xml:space="preserve">eformation however, did not </w:t>
      </w:r>
      <w:r w:rsidR="00AE1CB1">
        <w:rPr>
          <w:rFonts w:ascii="Times New Roman" w:hAnsi="Times New Roman" w:cs="Times New Roman"/>
        </w:rPr>
        <w:t>produce</w:t>
      </w:r>
      <w:r w:rsidRPr="00591518">
        <w:rPr>
          <w:rFonts w:ascii="Times New Roman" w:hAnsi="Times New Roman" w:cs="Times New Roman"/>
        </w:rPr>
        <w:t xml:space="preserve"> any appreciable mission success during the </w:t>
      </w:r>
      <w:r w:rsidR="00AE1CB1">
        <w:rPr>
          <w:rFonts w:ascii="Times New Roman" w:hAnsi="Times New Roman" w:cs="Times New Roman"/>
        </w:rPr>
        <w:t>period,</w:t>
      </w:r>
      <w:r w:rsidRPr="00591518">
        <w:rPr>
          <w:rFonts w:ascii="Times New Roman" w:hAnsi="Times New Roman" w:cs="Times New Roman"/>
        </w:rPr>
        <w:t xml:space="preserve"> or in the century that followed. </w:t>
      </w:r>
      <w:r w:rsidR="00AE1CB1">
        <w:rPr>
          <w:rFonts w:ascii="Times New Roman" w:hAnsi="Times New Roman" w:cs="Times New Roman"/>
        </w:rPr>
        <w:t>Commenting on this,</w:t>
      </w:r>
      <w:r w:rsidRPr="00591518">
        <w:rPr>
          <w:rFonts w:ascii="Times New Roman" w:hAnsi="Times New Roman" w:cs="Times New Roman"/>
        </w:rPr>
        <w:t xml:space="preserve"> </w:t>
      </w:r>
      <w:proofErr w:type="spellStart"/>
      <w:r w:rsidRPr="00591518">
        <w:rPr>
          <w:rFonts w:ascii="Times New Roman" w:hAnsi="Times New Roman" w:cs="Times New Roman"/>
        </w:rPr>
        <w:t>Warneck</w:t>
      </w:r>
      <w:proofErr w:type="spellEnd"/>
      <w:r w:rsidR="009A1E9A" w:rsidRPr="00591518">
        <w:rPr>
          <w:rFonts w:ascii="Times New Roman" w:hAnsi="Times New Roman" w:cs="Times New Roman"/>
        </w:rPr>
        <w:t xml:space="preserve"> </w:t>
      </w:r>
      <w:r w:rsidR="00826FA5">
        <w:rPr>
          <w:rFonts w:ascii="Times New Roman" w:hAnsi="Times New Roman" w:cs="Times New Roman"/>
        </w:rPr>
        <w:t>submits</w:t>
      </w:r>
      <w:r w:rsidR="009A1E9A" w:rsidRPr="00591518">
        <w:rPr>
          <w:rFonts w:ascii="Times New Roman" w:hAnsi="Times New Roman" w:cs="Times New Roman"/>
        </w:rPr>
        <w:t xml:space="preserve">, “thus the age of the Reformation brings before us a twofold fact, which at first is surprising: </w:t>
      </w:r>
      <w:r w:rsidR="009A1E9A" w:rsidRPr="00591518">
        <w:rPr>
          <w:rFonts w:ascii="Times New Roman" w:hAnsi="Times New Roman" w:cs="Times New Roman"/>
          <w:i/>
        </w:rPr>
        <w:t>first</w:t>
      </w:r>
      <w:r w:rsidR="009A1E9A" w:rsidRPr="00591518">
        <w:rPr>
          <w:rFonts w:ascii="Times New Roman" w:hAnsi="Times New Roman" w:cs="Times New Roman"/>
        </w:rPr>
        <w:t xml:space="preserve"> that a church may be very lively spiritually, and yet may carry on no mission; and </w:t>
      </w:r>
      <w:r w:rsidR="009A1E9A" w:rsidRPr="00591518">
        <w:rPr>
          <w:rFonts w:ascii="Times New Roman" w:hAnsi="Times New Roman" w:cs="Times New Roman"/>
          <w:i/>
        </w:rPr>
        <w:t>second</w:t>
      </w:r>
      <w:r w:rsidR="009A1E9A" w:rsidRPr="00591518">
        <w:rPr>
          <w:rFonts w:ascii="Times New Roman" w:hAnsi="Times New Roman" w:cs="Times New Roman"/>
        </w:rPr>
        <w:t>, that a church may carry on a mission and yet be spiritually dead.”</w:t>
      </w:r>
      <w:r w:rsidR="00826FA5">
        <w:rPr>
          <w:rStyle w:val="FootnoteReference"/>
          <w:rFonts w:ascii="Times New Roman" w:hAnsi="Times New Roman" w:cs="Times New Roman"/>
        </w:rPr>
        <w:footnoteReference w:id="26"/>
      </w:r>
      <w:r w:rsidRPr="00591518">
        <w:rPr>
          <w:rFonts w:ascii="Times New Roman" w:hAnsi="Times New Roman" w:cs="Times New Roman"/>
        </w:rPr>
        <w:t xml:space="preserve"> </w:t>
      </w:r>
      <w:r w:rsidR="00135C4F">
        <w:rPr>
          <w:rFonts w:ascii="Times New Roman" w:hAnsi="Times New Roman" w:cs="Times New Roman"/>
        </w:rPr>
        <w:t>On one hand, a</w:t>
      </w:r>
      <w:r w:rsidR="00826FA5">
        <w:rPr>
          <w:rFonts w:ascii="Times New Roman" w:hAnsi="Times New Roman" w:cs="Times New Roman"/>
        </w:rPr>
        <w:t>lthough</w:t>
      </w:r>
      <w:r w:rsidR="009A1E9A" w:rsidRPr="00591518">
        <w:rPr>
          <w:rFonts w:ascii="Times New Roman" w:hAnsi="Times New Roman" w:cs="Times New Roman"/>
        </w:rPr>
        <w:t xml:space="preserve"> a missionary church is a powerful </w:t>
      </w:r>
      <w:r w:rsidR="00826FA5">
        <w:rPr>
          <w:rFonts w:ascii="Times New Roman" w:hAnsi="Times New Roman" w:cs="Times New Roman"/>
        </w:rPr>
        <w:t>testimony</w:t>
      </w:r>
      <w:r w:rsidR="009A1E9A" w:rsidRPr="00591518">
        <w:rPr>
          <w:rFonts w:ascii="Times New Roman" w:hAnsi="Times New Roman" w:cs="Times New Roman"/>
        </w:rPr>
        <w:t xml:space="preserve"> of commitment to the Lord, </w:t>
      </w:r>
      <w:r w:rsidR="00826FA5">
        <w:rPr>
          <w:rFonts w:ascii="Times New Roman" w:hAnsi="Times New Roman" w:cs="Times New Roman"/>
        </w:rPr>
        <w:t>spiritual vitality is none</w:t>
      </w:r>
      <w:r w:rsidR="00F36D15" w:rsidRPr="00591518">
        <w:rPr>
          <w:rFonts w:ascii="Times New Roman" w:hAnsi="Times New Roman" w:cs="Times New Roman"/>
        </w:rPr>
        <w:t xml:space="preserve">theless, essential. </w:t>
      </w:r>
      <w:r w:rsidR="004A3CE0">
        <w:rPr>
          <w:rFonts w:ascii="Times New Roman" w:hAnsi="Times New Roman" w:cs="Times New Roman"/>
        </w:rPr>
        <w:t>On the other hand</w:t>
      </w:r>
      <w:r w:rsidR="00F36D15" w:rsidRPr="00591518">
        <w:rPr>
          <w:rFonts w:ascii="Times New Roman" w:hAnsi="Times New Roman" w:cs="Times New Roman"/>
        </w:rPr>
        <w:t xml:space="preserve">, a church with deep spirituality, and doctrinal purity </w:t>
      </w:r>
      <w:r w:rsidR="00826FA5">
        <w:rPr>
          <w:rFonts w:ascii="Times New Roman" w:hAnsi="Times New Roman" w:cs="Times New Roman"/>
        </w:rPr>
        <w:t>yet</w:t>
      </w:r>
      <w:r w:rsidR="00F36D15" w:rsidRPr="00591518">
        <w:rPr>
          <w:rFonts w:ascii="Times New Roman" w:hAnsi="Times New Roman" w:cs="Times New Roman"/>
        </w:rPr>
        <w:t xml:space="preserve"> lacking in missionary fervor is in itself an oxymoron. Spirituality</w:t>
      </w:r>
      <w:r w:rsidR="009A1E9A" w:rsidRPr="00591518">
        <w:rPr>
          <w:rFonts w:ascii="Times New Roman" w:hAnsi="Times New Roman" w:cs="Times New Roman"/>
        </w:rPr>
        <w:t xml:space="preserve"> </w:t>
      </w:r>
      <w:r w:rsidR="00F36D15" w:rsidRPr="00591518">
        <w:rPr>
          <w:rFonts w:ascii="Times New Roman" w:hAnsi="Times New Roman" w:cs="Times New Roman"/>
        </w:rPr>
        <w:t>minus mission focus is akin to faith without works—the result is deadness</w:t>
      </w:r>
      <w:r w:rsidR="00826FA5">
        <w:rPr>
          <w:rFonts w:ascii="Times New Roman" w:hAnsi="Times New Roman" w:cs="Times New Roman"/>
        </w:rPr>
        <w:t xml:space="preserve"> (Jam 2:26). </w:t>
      </w:r>
    </w:p>
    <w:p w14:paraId="6756C6C5" w14:textId="3684F4E0" w:rsidR="00F73A26" w:rsidRPr="00591518" w:rsidRDefault="00826FA5" w:rsidP="004A3CE0">
      <w:pPr>
        <w:spacing w:line="480" w:lineRule="auto"/>
        <w:ind w:firstLine="720"/>
        <w:rPr>
          <w:rFonts w:ascii="Times New Roman" w:hAnsi="Times New Roman" w:cs="Times New Roman"/>
        </w:rPr>
      </w:pPr>
      <w:r>
        <w:rPr>
          <w:rFonts w:ascii="Times New Roman" w:hAnsi="Times New Roman" w:cs="Times New Roman"/>
        </w:rPr>
        <w:lastRenderedPageBreak/>
        <w:t xml:space="preserve">Could this </w:t>
      </w:r>
      <w:r w:rsidR="00F36D15" w:rsidRPr="00591518">
        <w:rPr>
          <w:rFonts w:ascii="Times New Roman" w:hAnsi="Times New Roman" w:cs="Times New Roman"/>
        </w:rPr>
        <w:t xml:space="preserve">account for the muted mission accomplishments that plagued the Reformation movement for centuries </w:t>
      </w:r>
      <w:r>
        <w:rPr>
          <w:rFonts w:ascii="Times New Roman" w:hAnsi="Times New Roman" w:cs="Times New Roman"/>
        </w:rPr>
        <w:t>until</w:t>
      </w:r>
      <w:r w:rsidR="00F36D15" w:rsidRPr="00591518">
        <w:rPr>
          <w:rFonts w:ascii="Times New Roman" w:hAnsi="Times New Roman" w:cs="Times New Roman"/>
        </w:rPr>
        <w:t xml:space="preserve"> the </w:t>
      </w:r>
      <w:r w:rsidR="004A3CE0" w:rsidRPr="00591518">
        <w:rPr>
          <w:rFonts w:ascii="Times New Roman" w:hAnsi="Times New Roman" w:cs="Times New Roman"/>
        </w:rPr>
        <w:t xml:space="preserve">eighteenth century </w:t>
      </w:r>
      <w:r w:rsidR="00F36D15" w:rsidRPr="00591518">
        <w:rPr>
          <w:rFonts w:ascii="Times New Roman" w:hAnsi="Times New Roman" w:cs="Times New Roman"/>
        </w:rPr>
        <w:t>a</w:t>
      </w:r>
      <w:r>
        <w:rPr>
          <w:rFonts w:ascii="Times New Roman" w:hAnsi="Times New Roman" w:cs="Times New Roman"/>
        </w:rPr>
        <w:t>ge of modern missions</w:t>
      </w:r>
      <w:r w:rsidR="00F36D15" w:rsidRPr="00591518">
        <w:rPr>
          <w:rFonts w:ascii="Times New Roman" w:hAnsi="Times New Roman" w:cs="Times New Roman"/>
        </w:rPr>
        <w:t>?</w:t>
      </w:r>
      <w:r w:rsidR="00226058" w:rsidRPr="00591518">
        <w:rPr>
          <w:rFonts w:ascii="Times New Roman" w:hAnsi="Times New Roman" w:cs="Times New Roman"/>
        </w:rPr>
        <w:t xml:space="preserve"> </w:t>
      </w:r>
      <w:r w:rsidR="00F36D15" w:rsidRPr="00591518">
        <w:rPr>
          <w:rFonts w:ascii="Times New Roman" w:hAnsi="Times New Roman" w:cs="Times New Roman"/>
        </w:rPr>
        <w:t>A</w:t>
      </w:r>
      <w:r w:rsidR="004A3CE0">
        <w:rPr>
          <w:rFonts w:ascii="Times New Roman" w:hAnsi="Times New Roman" w:cs="Times New Roman"/>
        </w:rPr>
        <w:t>pplying this insight</w:t>
      </w:r>
      <w:r w:rsidR="00EC107E">
        <w:rPr>
          <w:rFonts w:ascii="Times New Roman" w:hAnsi="Times New Roman" w:cs="Times New Roman"/>
        </w:rPr>
        <w:t xml:space="preserve"> to contemporary Adventis</w:t>
      </w:r>
      <w:r>
        <w:rPr>
          <w:rFonts w:ascii="Times New Roman" w:hAnsi="Times New Roman" w:cs="Times New Roman"/>
        </w:rPr>
        <w:t>m</w:t>
      </w:r>
      <w:r w:rsidR="00F73A26" w:rsidRPr="00591518">
        <w:rPr>
          <w:rFonts w:ascii="Times New Roman" w:hAnsi="Times New Roman" w:cs="Times New Roman"/>
        </w:rPr>
        <w:t xml:space="preserve">, regions </w:t>
      </w:r>
      <w:r w:rsidR="004A3CE0">
        <w:rPr>
          <w:rFonts w:ascii="Times New Roman" w:hAnsi="Times New Roman" w:cs="Times New Roman"/>
        </w:rPr>
        <w:t xml:space="preserve">presently </w:t>
      </w:r>
      <w:r w:rsidR="00F73A26" w:rsidRPr="00591518">
        <w:rPr>
          <w:rFonts w:ascii="Times New Roman" w:hAnsi="Times New Roman" w:cs="Times New Roman"/>
        </w:rPr>
        <w:t>experiencing massive evangeli</w:t>
      </w:r>
      <w:r w:rsidR="00EC107E">
        <w:rPr>
          <w:rFonts w:ascii="Times New Roman" w:hAnsi="Times New Roman" w:cs="Times New Roman"/>
        </w:rPr>
        <w:t xml:space="preserve">stic growth, </w:t>
      </w:r>
      <w:r w:rsidR="004A3CE0">
        <w:rPr>
          <w:rFonts w:ascii="Times New Roman" w:hAnsi="Times New Roman" w:cs="Times New Roman"/>
        </w:rPr>
        <w:t>need to be cautious</w:t>
      </w:r>
      <w:r w:rsidR="00EC107E">
        <w:rPr>
          <w:rFonts w:ascii="Times New Roman" w:hAnsi="Times New Roman" w:cs="Times New Roman"/>
        </w:rPr>
        <w:t xml:space="preserve"> s</w:t>
      </w:r>
      <w:r w:rsidR="00F73A26" w:rsidRPr="00591518">
        <w:rPr>
          <w:rFonts w:ascii="Times New Roman" w:hAnsi="Times New Roman" w:cs="Times New Roman"/>
        </w:rPr>
        <w:t xml:space="preserve">o that </w:t>
      </w:r>
      <w:r w:rsidR="00EC107E">
        <w:rPr>
          <w:rFonts w:ascii="Times New Roman" w:hAnsi="Times New Roman" w:cs="Times New Roman"/>
        </w:rPr>
        <w:t xml:space="preserve">missionary fervor is balanced </w:t>
      </w:r>
      <w:r w:rsidR="004A3CE0">
        <w:rPr>
          <w:rFonts w:ascii="Times New Roman" w:hAnsi="Times New Roman" w:cs="Times New Roman"/>
        </w:rPr>
        <w:t>with spiritual vitality.</w:t>
      </w:r>
      <w:r w:rsidR="00EC107E">
        <w:rPr>
          <w:rFonts w:ascii="Times New Roman" w:hAnsi="Times New Roman" w:cs="Times New Roman"/>
        </w:rPr>
        <w:t xml:space="preserve"> </w:t>
      </w:r>
      <w:r w:rsidR="00B759C9">
        <w:rPr>
          <w:rFonts w:ascii="Times New Roman" w:hAnsi="Times New Roman" w:cs="Times New Roman"/>
        </w:rPr>
        <w:t>This is necessary to</w:t>
      </w:r>
      <w:r w:rsidR="00EC107E">
        <w:rPr>
          <w:rFonts w:ascii="Times New Roman" w:hAnsi="Times New Roman" w:cs="Times New Roman"/>
        </w:rPr>
        <w:t xml:space="preserve"> ensure existing </w:t>
      </w:r>
      <w:r w:rsidR="00F73A26" w:rsidRPr="00591518">
        <w:rPr>
          <w:rFonts w:ascii="Times New Roman" w:hAnsi="Times New Roman" w:cs="Times New Roman"/>
        </w:rPr>
        <w:t>church</w:t>
      </w:r>
      <w:r w:rsidR="00EC107E">
        <w:rPr>
          <w:rFonts w:ascii="Times New Roman" w:hAnsi="Times New Roman" w:cs="Times New Roman"/>
        </w:rPr>
        <w:t xml:space="preserve">es </w:t>
      </w:r>
      <w:r w:rsidR="00B759C9">
        <w:rPr>
          <w:rFonts w:ascii="Times New Roman" w:hAnsi="Times New Roman" w:cs="Times New Roman"/>
        </w:rPr>
        <w:t>do not display faith that is</w:t>
      </w:r>
      <w:r w:rsidR="00F73A26" w:rsidRPr="00591518">
        <w:rPr>
          <w:rFonts w:ascii="Times New Roman" w:hAnsi="Times New Roman" w:cs="Times New Roman"/>
        </w:rPr>
        <w:t xml:space="preserve">, “a mile long and an inch deep.” </w:t>
      </w:r>
      <w:r w:rsidR="00EC107E">
        <w:rPr>
          <w:rFonts w:ascii="Times New Roman" w:hAnsi="Times New Roman" w:cs="Times New Roman"/>
        </w:rPr>
        <w:t>Similarly,</w:t>
      </w:r>
      <w:r w:rsidR="00F73A26" w:rsidRPr="00591518">
        <w:rPr>
          <w:rFonts w:ascii="Times New Roman" w:hAnsi="Times New Roman" w:cs="Times New Roman"/>
        </w:rPr>
        <w:t xml:space="preserve"> </w:t>
      </w:r>
      <w:r w:rsidR="00EC107E">
        <w:rPr>
          <w:rFonts w:ascii="Times New Roman" w:hAnsi="Times New Roman" w:cs="Times New Roman"/>
        </w:rPr>
        <w:t xml:space="preserve">in </w:t>
      </w:r>
      <w:r w:rsidR="00F73A26" w:rsidRPr="00591518">
        <w:rPr>
          <w:rFonts w:ascii="Times New Roman" w:hAnsi="Times New Roman" w:cs="Times New Roman"/>
        </w:rPr>
        <w:t xml:space="preserve">regions that </w:t>
      </w:r>
      <w:r w:rsidR="001762A5">
        <w:rPr>
          <w:rFonts w:ascii="Times New Roman" w:hAnsi="Times New Roman" w:cs="Times New Roman"/>
        </w:rPr>
        <w:t>strive for</w:t>
      </w:r>
      <w:r w:rsidR="00F73A26" w:rsidRPr="00591518">
        <w:rPr>
          <w:rFonts w:ascii="Times New Roman" w:hAnsi="Times New Roman" w:cs="Times New Roman"/>
        </w:rPr>
        <w:t xml:space="preserve"> doctrinal purity similar </w:t>
      </w:r>
      <w:r w:rsidR="001762A5">
        <w:rPr>
          <w:rFonts w:ascii="Times New Roman" w:hAnsi="Times New Roman" w:cs="Times New Roman"/>
        </w:rPr>
        <w:t>attention</w:t>
      </w:r>
      <w:r w:rsidR="00F73A26" w:rsidRPr="00591518">
        <w:rPr>
          <w:rFonts w:ascii="Times New Roman" w:hAnsi="Times New Roman" w:cs="Times New Roman"/>
        </w:rPr>
        <w:t xml:space="preserve"> is needed to prevent mission apathy</w:t>
      </w:r>
      <w:r w:rsidR="001762A5">
        <w:rPr>
          <w:rFonts w:ascii="Times New Roman" w:hAnsi="Times New Roman" w:cs="Times New Roman"/>
        </w:rPr>
        <w:t>,</w:t>
      </w:r>
      <w:r w:rsidR="00F73A26" w:rsidRPr="00591518">
        <w:rPr>
          <w:rFonts w:ascii="Times New Roman" w:hAnsi="Times New Roman" w:cs="Times New Roman"/>
        </w:rPr>
        <w:t xml:space="preserve"> </w:t>
      </w:r>
      <w:bookmarkStart w:id="0" w:name="_GoBack"/>
      <w:r w:rsidR="00F73A26" w:rsidRPr="00591518">
        <w:rPr>
          <w:rFonts w:ascii="Times New Roman" w:hAnsi="Times New Roman" w:cs="Times New Roman"/>
        </w:rPr>
        <w:t xml:space="preserve">and the </w:t>
      </w:r>
      <w:r w:rsidR="00B759C9">
        <w:rPr>
          <w:rFonts w:ascii="Times New Roman" w:hAnsi="Times New Roman" w:cs="Times New Roman"/>
        </w:rPr>
        <w:t>demise</w:t>
      </w:r>
      <w:r w:rsidR="00F73A26" w:rsidRPr="00591518">
        <w:rPr>
          <w:rFonts w:ascii="Times New Roman" w:hAnsi="Times New Roman" w:cs="Times New Roman"/>
        </w:rPr>
        <w:t xml:space="preserve"> of the church within a generation or two.</w:t>
      </w:r>
    </w:p>
    <w:bookmarkEnd w:id="0"/>
    <w:p w14:paraId="06DF6FF7" w14:textId="0AA0AE8E" w:rsidR="001762A5" w:rsidRDefault="0075764C" w:rsidP="00C82192">
      <w:pPr>
        <w:spacing w:line="480" w:lineRule="auto"/>
        <w:jc w:val="center"/>
        <w:outlineLvl w:val="0"/>
        <w:rPr>
          <w:rFonts w:ascii="Times New Roman" w:hAnsi="Times New Roman" w:cs="Times New Roman"/>
        </w:rPr>
      </w:pPr>
      <w:r w:rsidRPr="00591518">
        <w:rPr>
          <w:rFonts w:ascii="Times New Roman" w:hAnsi="Times New Roman" w:cs="Times New Roman"/>
        </w:rPr>
        <w:t>Danger of Divisions</w:t>
      </w:r>
    </w:p>
    <w:p w14:paraId="35A44B89" w14:textId="033F55CD" w:rsidR="00A06938" w:rsidRPr="00591518" w:rsidRDefault="00DC3F14" w:rsidP="00B759C9">
      <w:pPr>
        <w:spacing w:line="480" w:lineRule="auto"/>
        <w:ind w:firstLine="720"/>
        <w:rPr>
          <w:rFonts w:ascii="Times New Roman" w:hAnsi="Times New Roman" w:cs="Times New Roman"/>
        </w:rPr>
      </w:pPr>
      <w:r w:rsidRPr="00591518">
        <w:rPr>
          <w:rFonts w:ascii="Times New Roman" w:hAnsi="Times New Roman" w:cs="Times New Roman"/>
        </w:rPr>
        <w:t>Undoubtedly the Reformers lived in very prec</w:t>
      </w:r>
      <w:r w:rsidR="001762A5">
        <w:rPr>
          <w:rFonts w:ascii="Times New Roman" w:hAnsi="Times New Roman" w:cs="Times New Roman"/>
        </w:rPr>
        <w:t>arious times. C</w:t>
      </w:r>
      <w:r w:rsidRPr="00591518">
        <w:rPr>
          <w:rFonts w:ascii="Times New Roman" w:hAnsi="Times New Roman" w:cs="Times New Roman"/>
        </w:rPr>
        <w:t>onstant</w:t>
      </w:r>
      <w:r w:rsidR="001762A5">
        <w:rPr>
          <w:rFonts w:ascii="Times New Roman" w:hAnsi="Times New Roman" w:cs="Times New Roman"/>
        </w:rPr>
        <w:t>ly under the</w:t>
      </w:r>
      <w:r w:rsidRPr="00591518">
        <w:rPr>
          <w:rFonts w:ascii="Times New Roman" w:hAnsi="Times New Roman" w:cs="Times New Roman"/>
        </w:rPr>
        <w:t xml:space="preserve"> threat of death, they needed to be extremely courageous and bold to air </w:t>
      </w:r>
      <w:r w:rsidR="0038333B">
        <w:rPr>
          <w:rFonts w:ascii="Times New Roman" w:hAnsi="Times New Roman" w:cs="Times New Roman"/>
        </w:rPr>
        <w:t>their views and advance the cau</w:t>
      </w:r>
      <w:r w:rsidRPr="00591518">
        <w:rPr>
          <w:rFonts w:ascii="Times New Roman" w:hAnsi="Times New Roman" w:cs="Times New Roman"/>
        </w:rPr>
        <w:t xml:space="preserve">se. </w:t>
      </w:r>
      <w:r w:rsidR="006B4270" w:rsidRPr="00591518">
        <w:rPr>
          <w:rFonts w:ascii="Times New Roman" w:hAnsi="Times New Roman" w:cs="Times New Roman"/>
        </w:rPr>
        <w:t xml:space="preserve">In </w:t>
      </w:r>
      <w:r w:rsidR="001762A5">
        <w:rPr>
          <w:rFonts w:ascii="Times New Roman" w:hAnsi="Times New Roman" w:cs="Times New Roman"/>
        </w:rPr>
        <w:t>some</w:t>
      </w:r>
      <w:r w:rsidR="006B4270" w:rsidRPr="00591518">
        <w:rPr>
          <w:rFonts w:ascii="Times New Roman" w:hAnsi="Times New Roman" w:cs="Times New Roman"/>
        </w:rPr>
        <w:t xml:space="preserve"> respects</w:t>
      </w:r>
      <w:r w:rsidR="0038333B">
        <w:rPr>
          <w:rFonts w:ascii="Times New Roman" w:hAnsi="Times New Roman" w:cs="Times New Roman"/>
        </w:rPr>
        <w:t>,</w:t>
      </w:r>
      <w:r w:rsidR="006B4270" w:rsidRPr="00591518">
        <w:rPr>
          <w:rFonts w:ascii="Times New Roman" w:hAnsi="Times New Roman" w:cs="Times New Roman"/>
        </w:rPr>
        <w:t xml:space="preserve"> </w:t>
      </w:r>
      <w:r w:rsidR="001762A5">
        <w:rPr>
          <w:rFonts w:ascii="Times New Roman" w:hAnsi="Times New Roman" w:cs="Times New Roman"/>
        </w:rPr>
        <w:t>they c</w:t>
      </w:r>
      <w:r w:rsidR="00CA4F99" w:rsidRPr="00591518">
        <w:rPr>
          <w:rFonts w:ascii="Times New Roman" w:hAnsi="Times New Roman" w:cs="Times New Roman"/>
        </w:rPr>
        <w:t xml:space="preserve">ould </w:t>
      </w:r>
      <w:r w:rsidR="001762A5">
        <w:rPr>
          <w:rFonts w:ascii="Times New Roman" w:hAnsi="Times New Roman" w:cs="Times New Roman"/>
        </w:rPr>
        <w:t xml:space="preserve">be classified </w:t>
      </w:r>
      <w:r w:rsidR="0038333B">
        <w:rPr>
          <w:rFonts w:ascii="Times New Roman" w:hAnsi="Times New Roman" w:cs="Times New Roman"/>
        </w:rPr>
        <w:t>as</w:t>
      </w:r>
      <w:r w:rsidR="001762A5">
        <w:rPr>
          <w:rFonts w:ascii="Times New Roman" w:hAnsi="Times New Roman" w:cs="Times New Roman"/>
        </w:rPr>
        <w:t xml:space="preserve"> Type A personalities</w:t>
      </w:r>
      <w:r w:rsidR="00CA4F99" w:rsidRPr="00591518">
        <w:rPr>
          <w:rFonts w:ascii="Times New Roman" w:hAnsi="Times New Roman" w:cs="Times New Roman"/>
        </w:rPr>
        <w:t xml:space="preserve">. </w:t>
      </w:r>
      <w:r w:rsidR="0038333B">
        <w:rPr>
          <w:rFonts w:ascii="Times New Roman" w:hAnsi="Times New Roman" w:cs="Times New Roman"/>
        </w:rPr>
        <w:t>Also,</w:t>
      </w:r>
      <w:r w:rsidR="00CA4F99" w:rsidRPr="00591518">
        <w:rPr>
          <w:rFonts w:ascii="Times New Roman" w:hAnsi="Times New Roman" w:cs="Times New Roman"/>
        </w:rPr>
        <w:t xml:space="preserve"> </w:t>
      </w:r>
      <w:r w:rsidR="0038333B">
        <w:rPr>
          <w:rFonts w:ascii="Times New Roman" w:hAnsi="Times New Roman" w:cs="Times New Roman"/>
        </w:rPr>
        <w:t xml:space="preserve">the worldview of </w:t>
      </w:r>
      <w:r w:rsidR="00CA4F99" w:rsidRPr="00591518">
        <w:rPr>
          <w:rFonts w:ascii="Times New Roman" w:hAnsi="Times New Roman" w:cs="Times New Roman"/>
        </w:rPr>
        <w:t xml:space="preserve">Luther, and other Reformers was one </w:t>
      </w:r>
      <w:r w:rsidR="0038333B">
        <w:rPr>
          <w:rFonts w:ascii="Times New Roman" w:hAnsi="Times New Roman" w:cs="Times New Roman"/>
        </w:rPr>
        <w:t>that</w:t>
      </w:r>
      <w:r w:rsidR="00CA4F99" w:rsidRPr="00591518">
        <w:rPr>
          <w:rFonts w:ascii="Times New Roman" w:hAnsi="Times New Roman" w:cs="Times New Roman"/>
        </w:rPr>
        <w:t xml:space="preserve"> rega</w:t>
      </w:r>
      <w:r w:rsidR="001762A5">
        <w:rPr>
          <w:rFonts w:ascii="Times New Roman" w:hAnsi="Times New Roman" w:cs="Times New Roman"/>
        </w:rPr>
        <w:t>rded the world as a battlefield,</w:t>
      </w:r>
      <w:r w:rsidR="00CA4F99" w:rsidRPr="00591518">
        <w:rPr>
          <w:rFonts w:ascii="Times New Roman" w:hAnsi="Times New Roman" w:cs="Times New Roman"/>
        </w:rPr>
        <w:t xml:space="preserve"> as </w:t>
      </w:r>
      <w:r w:rsidR="001762A5">
        <w:rPr>
          <w:rFonts w:ascii="Times New Roman" w:hAnsi="Times New Roman" w:cs="Times New Roman"/>
        </w:rPr>
        <w:t>such,</w:t>
      </w:r>
      <w:r w:rsidR="00CA4F99" w:rsidRPr="00591518">
        <w:rPr>
          <w:rFonts w:ascii="Times New Roman" w:hAnsi="Times New Roman" w:cs="Times New Roman"/>
        </w:rPr>
        <w:t xml:space="preserve"> for Luther, “mission means fighting.”</w:t>
      </w:r>
      <w:r w:rsidR="00CA4F99">
        <w:rPr>
          <w:rStyle w:val="FootnoteReference"/>
          <w:rFonts w:ascii="Times New Roman" w:hAnsi="Times New Roman" w:cs="Times New Roman"/>
        </w:rPr>
        <w:footnoteReference w:id="27"/>
      </w:r>
      <w:r w:rsidR="00CA4F99" w:rsidRPr="00591518">
        <w:rPr>
          <w:rFonts w:ascii="Times New Roman" w:hAnsi="Times New Roman" w:cs="Times New Roman"/>
        </w:rPr>
        <w:t xml:space="preserve"> </w:t>
      </w:r>
      <w:r w:rsidR="001762A5">
        <w:rPr>
          <w:rFonts w:ascii="Times New Roman" w:hAnsi="Times New Roman" w:cs="Times New Roman"/>
        </w:rPr>
        <w:t>Little wonder then</w:t>
      </w:r>
      <w:r w:rsidR="00CA4F99" w:rsidRPr="00591518">
        <w:rPr>
          <w:rFonts w:ascii="Times New Roman" w:hAnsi="Times New Roman" w:cs="Times New Roman"/>
        </w:rPr>
        <w:t xml:space="preserve"> that the Reformers </w:t>
      </w:r>
      <w:r w:rsidR="001762A5">
        <w:rPr>
          <w:rFonts w:ascii="Times New Roman" w:hAnsi="Times New Roman" w:cs="Times New Roman"/>
        </w:rPr>
        <w:t xml:space="preserve">eventually </w:t>
      </w:r>
      <w:r w:rsidR="00CA4F99" w:rsidRPr="00591518">
        <w:rPr>
          <w:rFonts w:ascii="Times New Roman" w:hAnsi="Times New Roman" w:cs="Times New Roman"/>
        </w:rPr>
        <w:t xml:space="preserve">bore arms, </w:t>
      </w:r>
      <w:r w:rsidR="001762A5">
        <w:rPr>
          <w:rFonts w:ascii="Times New Roman" w:hAnsi="Times New Roman" w:cs="Times New Roman"/>
        </w:rPr>
        <w:t>entered</w:t>
      </w:r>
      <w:r w:rsidR="00CA4F99" w:rsidRPr="00591518">
        <w:rPr>
          <w:rFonts w:ascii="Times New Roman" w:hAnsi="Times New Roman" w:cs="Times New Roman"/>
        </w:rPr>
        <w:t xml:space="preserve"> the battlefield, and were </w:t>
      </w:r>
      <w:r w:rsidR="001762A5">
        <w:rPr>
          <w:rFonts w:ascii="Times New Roman" w:hAnsi="Times New Roman" w:cs="Times New Roman"/>
        </w:rPr>
        <w:t xml:space="preserve">seemingly </w:t>
      </w:r>
      <w:r w:rsidR="00CA4F99" w:rsidRPr="00591518">
        <w:rPr>
          <w:rFonts w:ascii="Times New Roman" w:hAnsi="Times New Roman" w:cs="Times New Roman"/>
        </w:rPr>
        <w:t>constantly embroiled in conflicts—</w:t>
      </w:r>
      <w:r w:rsidR="001762A5">
        <w:rPr>
          <w:rFonts w:ascii="Times New Roman" w:hAnsi="Times New Roman" w:cs="Times New Roman"/>
        </w:rPr>
        <w:t>especially</w:t>
      </w:r>
      <w:r w:rsidR="00CA4F99" w:rsidRPr="00591518">
        <w:rPr>
          <w:rFonts w:ascii="Times New Roman" w:hAnsi="Times New Roman" w:cs="Times New Roman"/>
        </w:rPr>
        <w:t xml:space="preserve"> among themselves. </w:t>
      </w:r>
      <w:r w:rsidR="00A06938" w:rsidRPr="00591518">
        <w:rPr>
          <w:rFonts w:ascii="Times New Roman" w:hAnsi="Times New Roman" w:cs="Times New Roman"/>
        </w:rPr>
        <w:t xml:space="preserve">Regarding the internecine conflicts </w:t>
      </w:r>
      <w:r w:rsidR="001762A5">
        <w:rPr>
          <w:rFonts w:ascii="Times New Roman" w:hAnsi="Times New Roman" w:cs="Times New Roman"/>
        </w:rPr>
        <w:t>between</w:t>
      </w:r>
      <w:r w:rsidR="00A06938" w:rsidRPr="00591518">
        <w:rPr>
          <w:rFonts w:ascii="Times New Roman" w:hAnsi="Times New Roman" w:cs="Times New Roman"/>
        </w:rPr>
        <w:t xml:space="preserve"> the early Reformers, Neill </w:t>
      </w:r>
      <w:r w:rsidR="001762A5">
        <w:rPr>
          <w:rFonts w:ascii="Times New Roman" w:hAnsi="Times New Roman" w:cs="Times New Roman"/>
        </w:rPr>
        <w:t>declares</w:t>
      </w:r>
      <w:r w:rsidR="00A06938" w:rsidRPr="00591518">
        <w:rPr>
          <w:rFonts w:ascii="Times New Roman" w:hAnsi="Times New Roman" w:cs="Times New Roman"/>
        </w:rPr>
        <w:t xml:space="preserve">, </w:t>
      </w:r>
    </w:p>
    <w:p w14:paraId="13A54FA8" w14:textId="2ADD8FED" w:rsidR="00591518" w:rsidRDefault="00591518" w:rsidP="0038333B">
      <w:pPr>
        <w:ind w:left="720" w:right="720"/>
        <w:rPr>
          <w:rFonts w:ascii="Times New Roman" w:hAnsi="Times New Roman" w:cs="Times New Roman"/>
        </w:rPr>
      </w:pPr>
      <w:r w:rsidRPr="00B759C9">
        <w:rPr>
          <w:rFonts w:ascii="Times New Roman" w:hAnsi="Times New Roman" w:cs="Times New Roman"/>
        </w:rPr>
        <w:t>I</w:t>
      </w:r>
      <w:r w:rsidR="00A06938" w:rsidRPr="00B759C9">
        <w:rPr>
          <w:rFonts w:ascii="Times New Roman" w:hAnsi="Times New Roman" w:cs="Times New Roman"/>
        </w:rPr>
        <w:t>nstead of standing together and waiting for better times to clear their theological differences, Protestants everywhere wasted their strength with honorable but blind and reckless zeal, in endless divisions and controversies—strict Lutherans against ‘</w:t>
      </w:r>
      <w:proofErr w:type="spellStart"/>
      <w:r w:rsidR="00A06938" w:rsidRPr="00B759C9">
        <w:rPr>
          <w:rFonts w:ascii="Times New Roman" w:hAnsi="Times New Roman" w:cs="Times New Roman"/>
        </w:rPr>
        <w:t>Phillipists</w:t>
      </w:r>
      <w:proofErr w:type="spellEnd"/>
      <w:r w:rsidR="00A06938" w:rsidRPr="00B759C9">
        <w:rPr>
          <w:rFonts w:ascii="Times New Roman" w:hAnsi="Times New Roman" w:cs="Times New Roman"/>
        </w:rPr>
        <w:t>,</w:t>
      </w:r>
      <w:r w:rsidR="00F43E20" w:rsidRPr="00B759C9">
        <w:rPr>
          <w:rFonts w:ascii="Times New Roman" w:hAnsi="Times New Roman" w:cs="Times New Roman"/>
        </w:rPr>
        <w:t>’</w:t>
      </w:r>
      <w:r w:rsidR="00A06938" w:rsidRPr="00B759C9">
        <w:rPr>
          <w:rFonts w:ascii="Times New Roman" w:hAnsi="Times New Roman" w:cs="Times New Roman"/>
        </w:rPr>
        <w:t xml:space="preserve"> Lutherans against Refo</w:t>
      </w:r>
      <w:r w:rsidRPr="00B759C9">
        <w:rPr>
          <w:rFonts w:ascii="Times New Roman" w:hAnsi="Times New Roman" w:cs="Times New Roman"/>
        </w:rPr>
        <w:t xml:space="preserve">rmed, Calvinist </w:t>
      </w:r>
      <w:proofErr w:type="spellStart"/>
      <w:r w:rsidRPr="00B759C9">
        <w:rPr>
          <w:rFonts w:ascii="Times New Roman" w:hAnsi="Times New Roman" w:cs="Times New Roman"/>
        </w:rPr>
        <w:t>predestinians</w:t>
      </w:r>
      <w:proofErr w:type="spellEnd"/>
      <w:r w:rsidRPr="00B759C9">
        <w:rPr>
          <w:rFonts w:ascii="Times New Roman" w:hAnsi="Times New Roman" w:cs="Times New Roman"/>
        </w:rPr>
        <w:t xml:space="preserve"> a</w:t>
      </w:r>
      <w:r w:rsidR="00A06938" w:rsidRPr="00B759C9">
        <w:rPr>
          <w:rFonts w:ascii="Times New Roman" w:hAnsi="Times New Roman" w:cs="Times New Roman"/>
        </w:rPr>
        <w:t xml:space="preserve">gainst </w:t>
      </w:r>
      <w:proofErr w:type="spellStart"/>
      <w:r w:rsidR="00A06938" w:rsidRPr="00B759C9">
        <w:rPr>
          <w:rFonts w:ascii="Times New Roman" w:hAnsi="Times New Roman" w:cs="Times New Roman"/>
        </w:rPr>
        <w:t>Arminians</w:t>
      </w:r>
      <w:proofErr w:type="spellEnd"/>
      <w:r w:rsidR="00A06938" w:rsidRPr="00B759C9">
        <w:rPr>
          <w:rFonts w:ascii="Times New Roman" w:hAnsi="Times New Roman" w:cs="Times New Roman"/>
        </w:rPr>
        <w:t>, Anglicans against Puritans and Independents.</w:t>
      </w:r>
      <w:r>
        <w:rPr>
          <w:rStyle w:val="FootnoteReference"/>
          <w:rFonts w:ascii="Times New Roman" w:hAnsi="Times New Roman" w:cs="Times New Roman"/>
        </w:rPr>
        <w:footnoteReference w:id="28"/>
      </w:r>
    </w:p>
    <w:p w14:paraId="5C54D17D" w14:textId="77777777" w:rsidR="0038333B" w:rsidRPr="00B759C9" w:rsidRDefault="0038333B" w:rsidP="0038333B">
      <w:pPr>
        <w:ind w:left="720"/>
        <w:jc w:val="both"/>
        <w:rPr>
          <w:rFonts w:ascii="Times New Roman" w:hAnsi="Times New Roman" w:cs="Times New Roman"/>
        </w:rPr>
      </w:pPr>
    </w:p>
    <w:p w14:paraId="7818C07D" w14:textId="73CFED47" w:rsidR="00CC021D" w:rsidRDefault="007E22BC" w:rsidP="00397BCB">
      <w:pPr>
        <w:spacing w:line="480" w:lineRule="auto"/>
        <w:rPr>
          <w:rFonts w:ascii="Times New Roman" w:hAnsi="Times New Roman" w:cs="Times New Roman"/>
        </w:rPr>
      </w:pPr>
      <w:r>
        <w:rPr>
          <w:rFonts w:ascii="Times New Roman" w:hAnsi="Times New Roman" w:cs="Times New Roman"/>
        </w:rPr>
        <w:t>In some ways t</w:t>
      </w:r>
      <w:r w:rsidR="00F43E20">
        <w:rPr>
          <w:rFonts w:ascii="Times New Roman" w:hAnsi="Times New Roman" w:cs="Times New Roman"/>
        </w:rPr>
        <w:t xml:space="preserve">he uniqueness of </w:t>
      </w:r>
      <w:r w:rsidR="00591518">
        <w:rPr>
          <w:rFonts w:ascii="Times New Roman" w:hAnsi="Times New Roman" w:cs="Times New Roman"/>
        </w:rPr>
        <w:t xml:space="preserve">Adventist </w:t>
      </w:r>
      <w:r w:rsidR="00F43E20">
        <w:rPr>
          <w:rFonts w:ascii="Times New Roman" w:hAnsi="Times New Roman" w:cs="Times New Roman"/>
        </w:rPr>
        <w:t>doctrines</w:t>
      </w:r>
      <w:r w:rsidR="00591518">
        <w:rPr>
          <w:rFonts w:ascii="Times New Roman" w:hAnsi="Times New Roman" w:cs="Times New Roman"/>
        </w:rPr>
        <w:t xml:space="preserve">, </w:t>
      </w:r>
      <w:r>
        <w:rPr>
          <w:rFonts w:ascii="Times New Roman" w:hAnsi="Times New Roman" w:cs="Times New Roman"/>
        </w:rPr>
        <w:t xml:space="preserve">and </w:t>
      </w:r>
      <w:r w:rsidR="00591518">
        <w:rPr>
          <w:rFonts w:ascii="Times New Roman" w:hAnsi="Times New Roman" w:cs="Times New Roman"/>
        </w:rPr>
        <w:t xml:space="preserve">the contexts members find themselves </w:t>
      </w:r>
      <w:r>
        <w:rPr>
          <w:rFonts w:ascii="Times New Roman" w:hAnsi="Times New Roman" w:cs="Times New Roman"/>
        </w:rPr>
        <w:t xml:space="preserve">cause them to </w:t>
      </w:r>
      <w:r w:rsidR="00F43E20">
        <w:rPr>
          <w:rFonts w:ascii="Times New Roman" w:hAnsi="Times New Roman" w:cs="Times New Roman"/>
        </w:rPr>
        <w:t xml:space="preserve">take stances </w:t>
      </w:r>
      <w:r>
        <w:rPr>
          <w:rFonts w:ascii="Times New Roman" w:hAnsi="Times New Roman" w:cs="Times New Roman"/>
        </w:rPr>
        <w:t>contrary to societal norms. This may require</w:t>
      </w:r>
      <w:r w:rsidR="00F43E20">
        <w:rPr>
          <w:rFonts w:ascii="Times New Roman" w:hAnsi="Times New Roman" w:cs="Times New Roman"/>
        </w:rPr>
        <w:t xml:space="preserve"> </w:t>
      </w:r>
      <w:r>
        <w:rPr>
          <w:rFonts w:ascii="Times New Roman" w:hAnsi="Times New Roman" w:cs="Times New Roman"/>
        </w:rPr>
        <w:t xml:space="preserve">possession of </w:t>
      </w:r>
      <w:r w:rsidR="00F43E20">
        <w:rPr>
          <w:rFonts w:ascii="Times New Roman" w:hAnsi="Times New Roman" w:cs="Times New Roman"/>
        </w:rPr>
        <w:t xml:space="preserve">strong </w:t>
      </w:r>
      <w:r>
        <w:rPr>
          <w:rFonts w:ascii="Times New Roman" w:hAnsi="Times New Roman" w:cs="Times New Roman"/>
        </w:rPr>
        <w:lastRenderedPageBreak/>
        <w:t>character traits, which also</w:t>
      </w:r>
      <w:r w:rsidR="00F43E20" w:rsidRPr="00F43E20">
        <w:rPr>
          <w:rFonts w:ascii="Times New Roman" w:hAnsi="Times New Roman" w:cs="Times New Roman"/>
        </w:rPr>
        <w:t xml:space="preserve"> </w:t>
      </w:r>
      <w:r w:rsidR="00F43E20">
        <w:rPr>
          <w:rFonts w:ascii="Times New Roman" w:hAnsi="Times New Roman" w:cs="Times New Roman"/>
        </w:rPr>
        <w:t xml:space="preserve">may </w:t>
      </w:r>
      <w:r w:rsidR="00591518">
        <w:rPr>
          <w:rFonts w:ascii="Times New Roman" w:hAnsi="Times New Roman" w:cs="Times New Roman"/>
        </w:rPr>
        <w:t xml:space="preserve">predispose </w:t>
      </w:r>
      <w:r>
        <w:rPr>
          <w:rFonts w:ascii="Times New Roman" w:hAnsi="Times New Roman" w:cs="Times New Roman"/>
        </w:rPr>
        <w:t>believers</w:t>
      </w:r>
      <w:r w:rsidR="00591518">
        <w:rPr>
          <w:rFonts w:ascii="Times New Roman" w:hAnsi="Times New Roman" w:cs="Times New Roman"/>
        </w:rPr>
        <w:t xml:space="preserve"> to </w:t>
      </w:r>
      <w:r w:rsidR="00084B3C">
        <w:rPr>
          <w:rFonts w:ascii="Times New Roman" w:hAnsi="Times New Roman" w:cs="Times New Roman"/>
        </w:rPr>
        <w:t>constant bickering and hair-splitting over theological issues</w:t>
      </w:r>
      <w:r w:rsidR="00E82CD8">
        <w:rPr>
          <w:rFonts w:ascii="Times New Roman" w:hAnsi="Times New Roman" w:cs="Times New Roman"/>
        </w:rPr>
        <w:t>. This usually comes at the cost of</w:t>
      </w:r>
      <w:r w:rsidR="00084B3C">
        <w:rPr>
          <w:rFonts w:ascii="Times New Roman" w:hAnsi="Times New Roman" w:cs="Times New Roman"/>
        </w:rPr>
        <w:t xml:space="preserve"> </w:t>
      </w:r>
      <w:r w:rsidR="00E82CD8">
        <w:rPr>
          <w:rFonts w:ascii="Times New Roman" w:hAnsi="Times New Roman" w:cs="Times New Roman"/>
        </w:rPr>
        <w:t>a reduced focus on</w:t>
      </w:r>
      <w:r w:rsidR="00084B3C">
        <w:rPr>
          <w:rFonts w:ascii="Times New Roman" w:hAnsi="Times New Roman" w:cs="Times New Roman"/>
        </w:rPr>
        <w:t xml:space="preserve"> mission. </w:t>
      </w:r>
      <w:r w:rsidR="00E24AC5">
        <w:rPr>
          <w:rFonts w:ascii="Times New Roman" w:hAnsi="Times New Roman" w:cs="Times New Roman"/>
        </w:rPr>
        <w:t>Finances</w:t>
      </w:r>
      <w:r w:rsidR="00084B3C">
        <w:rPr>
          <w:rFonts w:ascii="Times New Roman" w:hAnsi="Times New Roman" w:cs="Times New Roman"/>
        </w:rPr>
        <w:t>, energy</w:t>
      </w:r>
      <w:r w:rsidR="00E24AC5">
        <w:rPr>
          <w:rFonts w:ascii="Times New Roman" w:hAnsi="Times New Roman" w:cs="Times New Roman"/>
        </w:rPr>
        <w:t>,</w:t>
      </w:r>
      <w:r w:rsidR="00084B3C">
        <w:rPr>
          <w:rFonts w:ascii="Times New Roman" w:hAnsi="Times New Roman" w:cs="Times New Roman"/>
        </w:rPr>
        <w:t xml:space="preserve"> and time should </w:t>
      </w:r>
      <w:r w:rsidR="00E82CD8">
        <w:rPr>
          <w:rFonts w:ascii="Times New Roman" w:hAnsi="Times New Roman" w:cs="Times New Roman"/>
        </w:rPr>
        <w:t>rather</w:t>
      </w:r>
      <w:r w:rsidR="00084B3C">
        <w:rPr>
          <w:rFonts w:ascii="Times New Roman" w:hAnsi="Times New Roman" w:cs="Times New Roman"/>
        </w:rPr>
        <w:t xml:space="preserve"> be </w:t>
      </w:r>
      <w:r w:rsidR="00E24AC5">
        <w:rPr>
          <w:rFonts w:ascii="Times New Roman" w:hAnsi="Times New Roman" w:cs="Times New Roman"/>
        </w:rPr>
        <w:t>directed at</w:t>
      </w:r>
      <w:r w:rsidR="00084B3C">
        <w:rPr>
          <w:rFonts w:ascii="Times New Roman" w:hAnsi="Times New Roman" w:cs="Times New Roman"/>
        </w:rPr>
        <w:t xml:space="preserve"> advancing the kingdom than on </w:t>
      </w:r>
      <w:r w:rsidR="00E24AC5">
        <w:rPr>
          <w:rFonts w:ascii="Times New Roman" w:hAnsi="Times New Roman" w:cs="Times New Roman"/>
        </w:rPr>
        <w:t>any other venture</w:t>
      </w:r>
      <w:r w:rsidR="00084B3C">
        <w:rPr>
          <w:rFonts w:ascii="Times New Roman" w:hAnsi="Times New Roman" w:cs="Times New Roman"/>
        </w:rPr>
        <w:t xml:space="preserve">, no matter how urgent they may appear. </w:t>
      </w:r>
      <w:r w:rsidR="00CC021D">
        <w:rPr>
          <w:rFonts w:ascii="Times New Roman" w:hAnsi="Times New Roman" w:cs="Times New Roman"/>
        </w:rPr>
        <w:t>Mission must be the Adventist movement</w:t>
      </w:r>
      <w:r w:rsidR="00E24AC5">
        <w:rPr>
          <w:rFonts w:ascii="Times New Roman" w:hAnsi="Times New Roman" w:cs="Times New Roman"/>
        </w:rPr>
        <w:t>’</w:t>
      </w:r>
      <w:r w:rsidR="00CC021D">
        <w:rPr>
          <w:rFonts w:ascii="Times New Roman" w:hAnsi="Times New Roman" w:cs="Times New Roman"/>
        </w:rPr>
        <w:t xml:space="preserve">s </w:t>
      </w:r>
      <w:r w:rsidR="00E24AC5">
        <w:rPr>
          <w:rFonts w:ascii="Times New Roman" w:hAnsi="Times New Roman" w:cs="Times New Roman"/>
        </w:rPr>
        <w:t>touchstone</w:t>
      </w:r>
      <w:r w:rsidR="00CC021D">
        <w:rPr>
          <w:rFonts w:ascii="Times New Roman" w:hAnsi="Times New Roman" w:cs="Times New Roman"/>
        </w:rPr>
        <w:t xml:space="preserve"> lest </w:t>
      </w:r>
      <w:r w:rsidR="00E82CD8">
        <w:rPr>
          <w:rFonts w:ascii="Times New Roman" w:hAnsi="Times New Roman" w:cs="Times New Roman"/>
        </w:rPr>
        <w:t xml:space="preserve">it forgets its </w:t>
      </w:r>
      <w:r w:rsidR="00CC021D" w:rsidRPr="00CC021D">
        <w:rPr>
          <w:rFonts w:ascii="Times New Roman" w:hAnsi="Times New Roman" w:cs="Times New Roman"/>
          <w:i/>
        </w:rPr>
        <w:t xml:space="preserve">raison </w:t>
      </w:r>
      <w:proofErr w:type="spellStart"/>
      <w:r w:rsidR="00CC021D" w:rsidRPr="00CC021D">
        <w:rPr>
          <w:rFonts w:ascii="Times New Roman" w:hAnsi="Times New Roman" w:cs="Times New Roman"/>
          <w:i/>
        </w:rPr>
        <w:t>d’etre</w:t>
      </w:r>
      <w:proofErr w:type="spellEnd"/>
      <w:r w:rsidR="00E24AC5">
        <w:rPr>
          <w:rFonts w:ascii="Times New Roman" w:hAnsi="Times New Roman" w:cs="Times New Roman"/>
        </w:rPr>
        <w:t>.</w:t>
      </w:r>
      <w:r w:rsidR="00084B3C">
        <w:rPr>
          <w:rFonts w:ascii="Times New Roman" w:hAnsi="Times New Roman" w:cs="Times New Roman"/>
        </w:rPr>
        <w:t xml:space="preserve"> </w:t>
      </w:r>
    </w:p>
    <w:p w14:paraId="55B7A92D" w14:textId="013214E7" w:rsidR="003F2721" w:rsidRDefault="00C91B2D" w:rsidP="00E82CD8">
      <w:pPr>
        <w:spacing w:line="480" w:lineRule="auto"/>
        <w:ind w:firstLine="720"/>
        <w:rPr>
          <w:rFonts w:ascii="Times New Roman" w:hAnsi="Times New Roman" w:cs="Times New Roman"/>
        </w:rPr>
      </w:pPr>
      <w:r>
        <w:rPr>
          <w:rFonts w:ascii="Times New Roman" w:hAnsi="Times New Roman" w:cs="Times New Roman"/>
        </w:rPr>
        <w:t xml:space="preserve">In </w:t>
      </w:r>
      <w:r w:rsidR="00F57C94">
        <w:rPr>
          <w:rFonts w:ascii="Times New Roman" w:hAnsi="Times New Roman" w:cs="Times New Roman"/>
        </w:rPr>
        <w:t>commemorating</w:t>
      </w:r>
      <w:r w:rsidR="004B177F">
        <w:rPr>
          <w:rFonts w:ascii="Times New Roman" w:hAnsi="Times New Roman" w:cs="Times New Roman"/>
        </w:rPr>
        <w:t xml:space="preserve"> </w:t>
      </w:r>
      <w:r w:rsidR="00F66D18">
        <w:rPr>
          <w:rFonts w:ascii="Times New Roman" w:hAnsi="Times New Roman" w:cs="Times New Roman"/>
        </w:rPr>
        <w:t>this</w:t>
      </w:r>
      <w:r w:rsidR="004B177F">
        <w:rPr>
          <w:rFonts w:ascii="Times New Roman" w:hAnsi="Times New Roman" w:cs="Times New Roman"/>
        </w:rPr>
        <w:t xml:space="preserve"> monumental </w:t>
      </w:r>
      <w:r w:rsidR="00F66D18">
        <w:rPr>
          <w:rFonts w:ascii="Times New Roman" w:hAnsi="Times New Roman" w:cs="Times New Roman"/>
        </w:rPr>
        <w:t>landmark</w:t>
      </w:r>
      <w:r>
        <w:rPr>
          <w:rFonts w:ascii="Times New Roman" w:hAnsi="Times New Roman" w:cs="Times New Roman"/>
        </w:rPr>
        <w:t xml:space="preserve"> </w:t>
      </w:r>
      <w:r w:rsidR="00E82CD8">
        <w:rPr>
          <w:rFonts w:ascii="Times New Roman" w:hAnsi="Times New Roman" w:cs="Times New Roman"/>
        </w:rPr>
        <w:t>for</w:t>
      </w:r>
      <w:r>
        <w:rPr>
          <w:rFonts w:ascii="Times New Roman" w:hAnsi="Times New Roman" w:cs="Times New Roman"/>
        </w:rPr>
        <w:t xml:space="preserve"> global Christianity </w:t>
      </w:r>
      <w:r w:rsidR="00CC021D">
        <w:rPr>
          <w:rFonts w:ascii="Times New Roman" w:hAnsi="Times New Roman" w:cs="Times New Roman"/>
        </w:rPr>
        <w:t xml:space="preserve">Evangelical scholars </w:t>
      </w:r>
      <w:r>
        <w:rPr>
          <w:rFonts w:ascii="Times New Roman" w:hAnsi="Times New Roman" w:cs="Times New Roman"/>
        </w:rPr>
        <w:t xml:space="preserve">often </w:t>
      </w:r>
      <w:r w:rsidR="00F57C94">
        <w:rPr>
          <w:rFonts w:ascii="Times New Roman" w:hAnsi="Times New Roman" w:cs="Times New Roman"/>
        </w:rPr>
        <w:t>talk about</w:t>
      </w:r>
      <w:r>
        <w:rPr>
          <w:rFonts w:ascii="Times New Roman" w:hAnsi="Times New Roman" w:cs="Times New Roman"/>
        </w:rPr>
        <w:t xml:space="preserve"> the need </w:t>
      </w:r>
      <w:r w:rsidR="00F57C94">
        <w:rPr>
          <w:rFonts w:ascii="Times New Roman" w:hAnsi="Times New Roman" w:cs="Times New Roman"/>
        </w:rPr>
        <w:t>to perpetuate</w:t>
      </w:r>
      <w:r>
        <w:rPr>
          <w:rFonts w:ascii="Times New Roman" w:hAnsi="Times New Roman" w:cs="Times New Roman"/>
        </w:rPr>
        <w:t xml:space="preserve"> the spirit of the Reformation. </w:t>
      </w:r>
      <w:r w:rsidR="004B177F">
        <w:rPr>
          <w:rFonts w:ascii="Times New Roman" w:hAnsi="Times New Roman" w:cs="Times New Roman"/>
        </w:rPr>
        <w:t xml:space="preserve">This </w:t>
      </w:r>
      <w:r w:rsidR="00E24AC5">
        <w:rPr>
          <w:rFonts w:ascii="Times New Roman" w:hAnsi="Times New Roman" w:cs="Times New Roman"/>
        </w:rPr>
        <w:t>should entail the readiness to speak</w:t>
      </w:r>
      <w:r w:rsidR="008C1275">
        <w:rPr>
          <w:rFonts w:ascii="Times New Roman" w:hAnsi="Times New Roman" w:cs="Times New Roman"/>
        </w:rPr>
        <w:t xml:space="preserve"> truth to power, and to</w:t>
      </w:r>
      <w:r w:rsidR="004B177F">
        <w:rPr>
          <w:rFonts w:ascii="Times New Roman" w:hAnsi="Times New Roman" w:cs="Times New Roman"/>
        </w:rPr>
        <w:t xml:space="preserve"> church</w:t>
      </w:r>
      <w:r w:rsidR="008C1275" w:rsidRPr="008C1275">
        <w:rPr>
          <w:rFonts w:ascii="Times New Roman" w:hAnsi="Times New Roman" w:cs="Times New Roman"/>
        </w:rPr>
        <w:t xml:space="preserve"> </w:t>
      </w:r>
      <w:r w:rsidR="008C1275">
        <w:rPr>
          <w:rFonts w:ascii="Times New Roman" w:hAnsi="Times New Roman" w:cs="Times New Roman"/>
        </w:rPr>
        <w:t>structures</w:t>
      </w:r>
      <w:r w:rsidR="004B177F">
        <w:rPr>
          <w:rFonts w:ascii="Times New Roman" w:hAnsi="Times New Roman" w:cs="Times New Roman"/>
        </w:rPr>
        <w:t xml:space="preserve"> of the times</w:t>
      </w:r>
      <w:r w:rsidR="008C1275">
        <w:rPr>
          <w:rFonts w:ascii="Times New Roman" w:hAnsi="Times New Roman" w:cs="Times New Roman"/>
        </w:rPr>
        <w:t xml:space="preserve"> that need reform</w:t>
      </w:r>
      <w:r w:rsidR="004B177F">
        <w:rPr>
          <w:rFonts w:ascii="Times New Roman" w:hAnsi="Times New Roman" w:cs="Times New Roman"/>
        </w:rPr>
        <w:t xml:space="preserve">. </w:t>
      </w:r>
      <w:r w:rsidR="00BB6739">
        <w:rPr>
          <w:rFonts w:ascii="Times New Roman" w:hAnsi="Times New Roman" w:cs="Times New Roman"/>
        </w:rPr>
        <w:t>It means standing for the right, though the heavens fall, and seeking the kingdom and glory of God over self</w:t>
      </w:r>
      <w:r w:rsidR="008C1275">
        <w:rPr>
          <w:rFonts w:ascii="Times New Roman" w:hAnsi="Times New Roman" w:cs="Times New Roman"/>
        </w:rPr>
        <w:t>ish agenda and ambitions</w:t>
      </w:r>
      <w:r w:rsidR="007053E7">
        <w:rPr>
          <w:rFonts w:ascii="Times New Roman" w:hAnsi="Times New Roman" w:cs="Times New Roman"/>
        </w:rPr>
        <w:t>.</w:t>
      </w:r>
    </w:p>
    <w:p w14:paraId="79589457" w14:textId="77777777" w:rsidR="00F66D18" w:rsidRDefault="00F66D18" w:rsidP="00F66D18">
      <w:pPr>
        <w:jc w:val="center"/>
        <w:outlineLvl w:val="0"/>
        <w:rPr>
          <w:rFonts w:ascii="Times New Roman" w:hAnsi="Times New Roman" w:cs="Times New Roman"/>
          <w:b/>
        </w:rPr>
      </w:pPr>
    </w:p>
    <w:p w14:paraId="1BFDE825" w14:textId="4E9D6669" w:rsidR="0075764C" w:rsidRDefault="008C1275" w:rsidP="00F66D18">
      <w:pPr>
        <w:jc w:val="center"/>
        <w:outlineLvl w:val="0"/>
        <w:rPr>
          <w:rFonts w:ascii="Times New Roman" w:hAnsi="Times New Roman" w:cs="Times New Roman"/>
          <w:b/>
        </w:rPr>
      </w:pPr>
      <w:r w:rsidRPr="00F66D18">
        <w:rPr>
          <w:rFonts w:ascii="Times New Roman" w:hAnsi="Times New Roman" w:cs="Times New Roman"/>
          <w:b/>
        </w:rPr>
        <w:t xml:space="preserve">Adventist </w:t>
      </w:r>
      <w:r w:rsidR="003F2721" w:rsidRPr="00F66D18">
        <w:rPr>
          <w:rFonts w:ascii="Times New Roman" w:hAnsi="Times New Roman" w:cs="Times New Roman"/>
          <w:b/>
        </w:rPr>
        <w:t>Revival and Reformation</w:t>
      </w:r>
    </w:p>
    <w:p w14:paraId="563FD72D" w14:textId="77777777" w:rsidR="00F66D18" w:rsidRPr="00F66D18" w:rsidRDefault="00F66D18" w:rsidP="00F66D18">
      <w:pPr>
        <w:jc w:val="center"/>
        <w:outlineLvl w:val="0"/>
        <w:rPr>
          <w:rFonts w:ascii="Times New Roman" w:hAnsi="Times New Roman" w:cs="Times New Roman"/>
          <w:b/>
        </w:rPr>
      </w:pPr>
    </w:p>
    <w:p w14:paraId="6D225A35" w14:textId="1458F99A" w:rsidR="004C214C" w:rsidRDefault="003F2721" w:rsidP="00F66D18">
      <w:pPr>
        <w:spacing w:line="480" w:lineRule="auto"/>
        <w:ind w:firstLine="720"/>
        <w:rPr>
          <w:rFonts w:ascii="Times New Roman" w:eastAsia="Times New Roman" w:hAnsi="Times New Roman" w:cs="Times New Roman"/>
        </w:rPr>
      </w:pPr>
      <w:r>
        <w:rPr>
          <w:rFonts w:ascii="Times New Roman" w:hAnsi="Times New Roman" w:cs="Times New Roman"/>
        </w:rPr>
        <w:t>In July 2010, upon his electi</w:t>
      </w:r>
      <w:r w:rsidR="008C1275">
        <w:rPr>
          <w:rFonts w:ascii="Times New Roman" w:hAnsi="Times New Roman" w:cs="Times New Roman"/>
        </w:rPr>
        <w:t>on as p</w:t>
      </w:r>
      <w:r>
        <w:rPr>
          <w:rFonts w:ascii="Times New Roman" w:hAnsi="Times New Roman" w:cs="Times New Roman"/>
        </w:rPr>
        <w:t xml:space="preserve">resident of the </w:t>
      </w:r>
      <w:r w:rsidR="008C1275">
        <w:rPr>
          <w:rFonts w:ascii="Times New Roman" w:hAnsi="Times New Roman" w:cs="Times New Roman"/>
        </w:rPr>
        <w:t xml:space="preserve">global </w:t>
      </w:r>
      <w:r>
        <w:rPr>
          <w:rFonts w:ascii="Times New Roman" w:hAnsi="Times New Roman" w:cs="Times New Roman"/>
        </w:rPr>
        <w:t>Adventist Church</w:t>
      </w:r>
      <w:r w:rsidR="005847EA">
        <w:rPr>
          <w:rFonts w:ascii="Times New Roman" w:hAnsi="Times New Roman" w:cs="Times New Roman"/>
        </w:rPr>
        <w:t>,</w:t>
      </w:r>
      <w:r>
        <w:rPr>
          <w:rFonts w:ascii="Times New Roman" w:hAnsi="Times New Roman" w:cs="Times New Roman"/>
        </w:rPr>
        <w:t xml:space="preserve"> Elder Ted Wilson launched the Revival and Reformation program. This major thrust of his administration harks back to the </w:t>
      </w:r>
      <w:r w:rsidR="004C214C">
        <w:rPr>
          <w:rFonts w:ascii="Times New Roman" w:hAnsi="Times New Roman" w:cs="Times New Roman"/>
        </w:rPr>
        <w:t>appeal</w:t>
      </w:r>
      <w:r>
        <w:rPr>
          <w:rFonts w:ascii="Times New Roman" w:hAnsi="Times New Roman" w:cs="Times New Roman"/>
        </w:rPr>
        <w:t xml:space="preserve"> by revered church pioneer, Ellen W</w:t>
      </w:r>
      <w:r w:rsidR="008C1275">
        <w:rPr>
          <w:rFonts w:ascii="Times New Roman" w:hAnsi="Times New Roman" w:cs="Times New Roman"/>
        </w:rPr>
        <w:t>hite, who states</w:t>
      </w:r>
      <w:r>
        <w:rPr>
          <w:rFonts w:ascii="Times New Roman" w:hAnsi="Times New Roman" w:cs="Times New Roman"/>
        </w:rPr>
        <w:t>, “</w:t>
      </w:r>
      <w:r w:rsidR="00DB1B0F">
        <w:rPr>
          <w:rFonts w:ascii="Times New Roman" w:eastAsia="Times New Roman" w:hAnsi="Times New Roman" w:cs="Times New Roman"/>
        </w:rPr>
        <w:t>a</w:t>
      </w:r>
      <w:r w:rsidR="00EC1F8E" w:rsidRPr="00EC1F8E">
        <w:rPr>
          <w:rFonts w:ascii="Times New Roman" w:eastAsia="Times New Roman" w:hAnsi="Times New Roman" w:cs="Times New Roman"/>
        </w:rPr>
        <w:t xml:space="preserve"> revival of true godliness among us is the greatest and most urgent of all our needs. To seek this should be our first work.”</w:t>
      </w:r>
      <w:r w:rsidR="00EC1F8E">
        <w:rPr>
          <w:rStyle w:val="FootnoteReference"/>
          <w:rFonts w:ascii="Times New Roman" w:eastAsia="Times New Roman" w:hAnsi="Times New Roman" w:cs="Times New Roman"/>
        </w:rPr>
        <w:footnoteReference w:id="29"/>
      </w:r>
      <w:r w:rsidR="008C1275">
        <w:rPr>
          <w:rFonts w:ascii="Times New Roman" w:eastAsia="Times New Roman" w:hAnsi="Times New Roman" w:cs="Times New Roman"/>
        </w:rPr>
        <w:t xml:space="preserve"> White adds, </w:t>
      </w:r>
    </w:p>
    <w:p w14:paraId="3CE833E9" w14:textId="451C4ECD" w:rsidR="004C214C" w:rsidRDefault="00EC1F8E" w:rsidP="00172109">
      <w:pPr>
        <w:ind w:left="720" w:right="720"/>
        <w:rPr>
          <w:rFonts w:ascii="Times New Roman" w:eastAsia="Times New Roman" w:hAnsi="Times New Roman" w:cs="Times New Roman"/>
        </w:rPr>
      </w:pPr>
      <w:r w:rsidRPr="00EC1F8E">
        <w:rPr>
          <w:rFonts w:ascii="Times New Roman" w:eastAsia="Times New Roman" w:hAnsi="Times New Roman" w:cs="Times New Roman"/>
        </w:rPr>
        <w:t>A revival and a reformation must take place, under the ministration of the Holy Spirit. Revival and reformation are two different</w:t>
      </w:r>
      <w:r w:rsidR="00E02F64">
        <w:rPr>
          <w:rFonts w:ascii="Times New Roman" w:eastAsia="Times New Roman" w:hAnsi="Times New Roman" w:cs="Times New Roman"/>
        </w:rPr>
        <w:t xml:space="preserve"> things</w:t>
      </w:r>
      <w:r w:rsidRPr="00EC1F8E">
        <w:rPr>
          <w:rFonts w:ascii="Times New Roman" w:eastAsia="Times New Roman" w:hAnsi="Times New Roman" w:cs="Times New Roman"/>
        </w:rPr>
        <w:t>. Revival signifies a renewal of spiritual life, a quickening of the powers of mind and heart, a resurrection from spiritual death. Reformation signifies a reorganization, a change in idea</w:t>
      </w:r>
      <w:r w:rsidR="004C214C">
        <w:rPr>
          <w:rFonts w:ascii="Times New Roman" w:eastAsia="Times New Roman" w:hAnsi="Times New Roman" w:cs="Times New Roman"/>
        </w:rPr>
        <w:t>s and theories</w:t>
      </w:r>
      <w:r w:rsidRPr="00EC1F8E">
        <w:rPr>
          <w:rFonts w:ascii="Times New Roman" w:eastAsia="Times New Roman" w:hAnsi="Times New Roman" w:cs="Times New Roman"/>
        </w:rPr>
        <w:t>, habi</w:t>
      </w:r>
      <w:r w:rsidR="004C214C">
        <w:rPr>
          <w:rFonts w:ascii="Times New Roman" w:eastAsia="Times New Roman" w:hAnsi="Times New Roman" w:cs="Times New Roman"/>
        </w:rPr>
        <w:t>ts and practices</w:t>
      </w:r>
      <w:r w:rsidRPr="00EC1F8E">
        <w:rPr>
          <w:rFonts w:ascii="Times New Roman" w:eastAsia="Times New Roman" w:hAnsi="Times New Roman" w:cs="Times New Roman"/>
        </w:rPr>
        <w:t>. Reformation will not bring forth the good fruit of righteousness unless it is connected with the revival of the Spirit. Revival and reformation are to do their appointed work, and in doing this work they must blend.</w:t>
      </w:r>
      <w:r>
        <w:rPr>
          <w:rStyle w:val="FootnoteReference"/>
          <w:rFonts w:ascii="Times New Roman" w:eastAsia="Times New Roman" w:hAnsi="Times New Roman" w:cs="Times New Roman"/>
        </w:rPr>
        <w:footnoteReference w:id="30"/>
      </w:r>
      <w:r>
        <w:rPr>
          <w:rFonts w:ascii="Times New Roman" w:eastAsia="Times New Roman" w:hAnsi="Times New Roman" w:cs="Times New Roman"/>
        </w:rPr>
        <w:t xml:space="preserve"> </w:t>
      </w:r>
    </w:p>
    <w:p w14:paraId="0FDC0339" w14:textId="4FD4288D" w:rsidR="00ED5403" w:rsidRDefault="008C1275" w:rsidP="00397BCB">
      <w:pPr>
        <w:spacing w:line="48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rPr>
        <w:lastRenderedPageBreak/>
        <w:t xml:space="preserve">Significantly, </w:t>
      </w:r>
      <w:r w:rsidR="00ED5403">
        <w:rPr>
          <w:rFonts w:ascii="Times New Roman" w:eastAsia="Times New Roman" w:hAnsi="Times New Roman" w:cs="Times New Roman"/>
        </w:rPr>
        <w:t xml:space="preserve">White also </w:t>
      </w:r>
      <w:r w:rsidR="00DB1B0F">
        <w:rPr>
          <w:rFonts w:ascii="Times New Roman" w:eastAsia="Times New Roman" w:hAnsi="Times New Roman" w:cs="Times New Roman"/>
        </w:rPr>
        <w:t>asserts</w:t>
      </w:r>
      <w:r>
        <w:rPr>
          <w:rFonts w:ascii="Times New Roman" w:eastAsia="Times New Roman" w:hAnsi="Times New Roman" w:cs="Times New Roman"/>
        </w:rPr>
        <w:t>,</w:t>
      </w:r>
      <w:r w:rsidR="00ED5403">
        <w:rPr>
          <w:rFonts w:ascii="Times New Roman" w:eastAsia="Times New Roman" w:hAnsi="Times New Roman" w:cs="Times New Roman"/>
        </w:rPr>
        <w:t xml:space="preserve"> </w:t>
      </w:r>
      <w:r w:rsidR="00ED5403" w:rsidRPr="00ED5403">
        <w:rPr>
          <w:rFonts w:ascii="Times New Roman" w:eastAsia="Times New Roman" w:hAnsi="Times New Roman" w:cs="Times New Roman"/>
        </w:rPr>
        <w:t>“</w:t>
      </w:r>
      <w:r>
        <w:rPr>
          <w:rFonts w:ascii="Times New Roman" w:eastAsia="Times New Roman" w:hAnsi="Times New Roman" w:cs="Times New Roman"/>
          <w:color w:val="000000"/>
          <w:shd w:val="clear" w:color="auto" w:fill="FFFFFF"/>
        </w:rPr>
        <w:t>t</w:t>
      </w:r>
      <w:r w:rsidR="00ED5403" w:rsidRPr="00ED5403">
        <w:rPr>
          <w:rFonts w:ascii="Times New Roman" w:eastAsia="Times New Roman" w:hAnsi="Times New Roman" w:cs="Times New Roman"/>
          <w:color w:val="000000"/>
          <w:shd w:val="clear" w:color="auto" w:fill="FFFFFF"/>
        </w:rPr>
        <w:t>he Reformation did not, as many suppose, end with Luther. It is to be continued to the close of this world's history. Luther had a great work to do in reflecting to others the light which God had permitted to shine upon him; yet he did not receive all the light which was to be given to the world.</w:t>
      </w:r>
      <w:r w:rsidR="00ED5403">
        <w:rPr>
          <w:rFonts w:ascii="Times New Roman" w:eastAsia="Times New Roman" w:hAnsi="Times New Roman" w:cs="Times New Roman"/>
          <w:color w:val="000000"/>
          <w:shd w:val="clear" w:color="auto" w:fill="FFFFFF"/>
        </w:rPr>
        <w:t>”</w:t>
      </w:r>
      <w:r w:rsidR="00ED5403">
        <w:rPr>
          <w:rStyle w:val="FootnoteReference"/>
          <w:rFonts w:ascii="Times New Roman" w:eastAsia="Times New Roman" w:hAnsi="Times New Roman" w:cs="Times New Roman"/>
          <w:color w:val="000000"/>
          <w:shd w:val="clear" w:color="auto" w:fill="FFFFFF"/>
        </w:rPr>
        <w:footnoteReference w:id="31"/>
      </w:r>
    </w:p>
    <w:p w14:paraId="30B5EF2D" w14:textId="20DE7EF0" w:rsidR="00DB1B0F" w:rsidRDefault="00F03BDB" w:rsidP="009177DE">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Clearly, as Ellen White explains</w:t>
      </w:r>
      <w:r w:rsidR="00DB1B0F">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 xml:space="preserve"> there is need for th</w:t>
      </w:r>
      <w:r w:rsidR="008C1275">
        <w:rPr>
          <w:rFonts w:ascii="Times New Roman" w:eastAsia="Times New Roman" w:hAnsi="Times New Roman" w:cs="Times New Roman"/>
          <w:color w:val="000000"/>
          <w:shd w:val="clear" w:color="auto" w:fill="FFFFFF"/>
        </w:rPr>
        <w:t xml:space="preserve">e Reformation to continue </w:t>
      </w:r>
      <w:r w:rsidR="00DB1B0F">
        <w:rPr>
          <w:rFonts w:ascii="Times New Roman" w:eastAsia="Times New Roman" w:hAnsi="Times New Roman" w:cs="Times New Roman"/>
          <w:color w:val="000000"/>
          <w:shd w:val="clear" w:color="auto" w:fill="FFFFFF"/>
        </w:rPr>
        <w:t xml:space="preserve">within </w:t>
      </w:r>
      <w:r>
        <w:rPr>
          <w:rFonts w:ascii="Times New Roman" w:eastAsia="Times New Roman" w:hAnsi="Times New Roman" w:cs="Times New Roman"/>
          <w:color w:val="000000"/>
          <w:shd w:val="clear" w:color="auto" w:fill="FFFFFF"/>
        </w:rPr>
        <w:t>the</w:t>
      </w:r>
      <w:r w:rsidR="00DB1B0F">
        <w:rPr>
          <w:rFonts w:ascii="Times New Roman" w:eastAsia="Times New Roman" w:hAnsi="Times New Roman" w:cs="Times New Roman"/>
          <w:color w:val="000000"/>
          <w:shd w:val="clear" w:color="auto" w:fill="FFFFFF"/>
        </w:rPr>
        <w:t xml:space="preserve"> present Adventist Church</w:t>
      </w:r>
      <w:r>
        <w:rPr>
          <w:rFonts w:ascii="Times New Roman" w:eastAsia="Times New Roman" w:hAnsi="Times New Roman" w:cs="Times New Roman"/>
          <w:color w:val="000000"/>
          <w:shd w:val="clear" w:color="auto" w:fill="FFFFFF"/>
        </w:rPr>
        <w:t xml:space="preserve">. If that is the case, and </w:t>
      </w:r>
      <w:r w:rsidR="008C1275">
        <w:rPr>
          <w:rFonts w:ascii="Times New Roman" w:eastAsia="Times New Roman" w:hAnsi="Times New Roman" w:cs="Times New Roman"/>
          <w:color w:val="000000"/>
          <w:shd w:val="clear" w:color="auto" w:fill="FFFFFF"/>
        </w:rPr>
        <w:t xml:space="preserve">it is accepted that </w:t>
      </w:r>
      <w:r>
        <w:rPr>
          <w:rFonts w:ascii="Times New Roman" w:eastAsia="Times New Roman" w:hAnsi="Times New Roman" w:cs="Times New Roman"/>
          <w:color w:val="000000"/>
          <w:shd w:val="clear" w:color="auto" w:fill="FFFFFF"/>
        </w:rPr>
        <w:t xml:space="preserve">parallels </w:t>
      </w:r>
      <w:r w:rsidR="00DB1B0F">
        <w:rPr>
          <w:rFonts w:ascii="Times New Roman" w:eastAsia="Times New Roman" w:hAnsi="Times New Roman" w:cs="Times New Roman"/>
          <w:color w:val="000000"/>
          <w:shd w:val="clear" w:color="auto" w:fill="FFFFFF"/>
        </w:rPr>
        <w:t xml:space="preserve">do </w:t>
      </w:r>
      <w:r>
        <w:rPr>
          <w:rFonts w:ascii="Times New Roman" w:eastAsia="Times New Roman" w:hAnsi="Times New Roman" w:cs="Times New Roman"/>
          <w:color w:val="000000"/>
          <w:shd w:val="clear" w:color="auto" w:fill="FFFFFF"/>
        </w:rPr>
        <w:t>exist between the churc</w:t>
      </w:r>
      <w:r w:rsidR="008C1275">
        <w:rPr>
          <w:rFonts w:ascii="Times New Roman" w:eastAsia="Times New Roman" w:hAnsi="Times New Roman" w:cs="Times New Roman"/>
          <w:color w:val="000000"/>
          <w:shd w:val="clear" w:color="auto" w:fill="FFFFFF"/>
        </w:rPr>
        <w:t>h then and present</w:t>
      </w:r>
      <w:r>
        <w:rPr>
          <w:rFonts w:ascii="Times New Roman" w:eastAsia="Times New Roman" w:hAnsi="Times New Roman" w:cs="Times New Roman"/>
          <w:color w:val="000000"/>
          <w:shd w:val="clear" w:color="auto" w:fill="FFFFFF"/>
        </w:rPr>
        <w:t xml:space="preserve">, it is incumbent on all that lessons from the Reformation era be understood and applied for the church’s wellbeing. </w:t>
      </w:r>
    </w:p>
    <w:p w14:paraId="694B24CE" w14:textId="3821B7CC" w:rsidR="008E0535" w:rsidRDefault="00DB1B0F" w:rsidP="009177DE">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One of the obvious aftermaths of the religious earthquake </w:t>
      </w:r>
      <w:r w:rsidR="008C1275">
        <w:rPr>
          <w:rFonts w:ascii="Times New Roman" w:eastAsia="Times New Roman" w:hAnsi="Times New Roman" w:cs="Times New Roman"/>
          <w:color w:val="000000"/>
          <w:shd w:val="clear" w:color="auto" w:fill="FFFFFF"/>
        </w:rPr>
        <w:t xml:space="preserve">spawned by </w:t>
      </w:r>
      <w:r>
        <w:rPr>
          <w:rFonts w:ascii="Times New Roman" w:eastAsia="Times New Roman" w:hAnsi="Times New Roman" w:cs="Times New Roman"/>
          <w:color w:val="000000"/>
          <w:shd w:val="clear" w:color="auto" w:fill="FFFFFF"/>
        </w:rPr>
        <w:t xml:space="preserve">the </w:t>
      </w:r>
      <w:r w:rsidR="00AF4DEE">
        <w:rPr>
          <w:rFonts w:ascii="Times New Roman" w:eastAsia="Times New Roman" w:hAnsi="Times New Roman" w:cs="Times New Roman"/>
          <w:color w:val="000000"/>
          <w:shd w:val="clear" w:color="auto" w:fill="FFFFFF"/>
        </w:rPr>
        <w:t xml:space="preserve">Reformation </w:t>
      </w:r>
      <w:r>
        <w:rPr>
          <w:rFonts w:ascii="Times New Roman" w:eastAsia="Times New Roman" w:hAnsi="Times New Roman" w:cs="Times New Roman"/>
          <w:color w:val="000000"/>
          <w:shd w:val="clear" w:color="auto" w:fill="FFFFFF"/>
        </w:rPr>
        <w:t xml:space="preserve">was the fission </w:t>
      </w:r>
      <w:r w:rsidR="00A66AA9">
        <w:rPr>
          <w:rFonts w:ascii="Times New Roman" w:eastAsia="Times New Roman" w:hAnsi="Times New Roman" w:cs="Times New Roman"/>
          <w:color w:val="000000"/>
          <w:shd w:val="clear" w:color="auto" w:fill="FFFFFF"/>
        </w:rPr>
        <w:t>of old church structure</w:t>
      </w:r>
      <w:r w:rsidR="00AF4DEE">
        <w:rPr>
          <w:rFonts w:ascii="Times New Roman" w:eastAsia="Times New Roman" w:hAnsi="Times New Roman" w:cs="Times New Roman"/>
          <w:color w:val="000000"/>
          <w:shd w:val="clear" w:color="auto" w:fill="FFFFFF"/>
        </w:rPr>
        <w:t>s</w:t>
      </w:r>
      <w:r w:rsidR="00A66AA9">
        <w:rPr>
          <w:rFonts w:ascii="Times New Roman" w:eastAsia="Times New Roman" w:hAnsi="Times New Roman" w:cs="Times New Roman"/>
          <w:color w:val="000000"/>
          <w:shd w:val="clear" w:color="auto" w:fill="FFFFFF"/>
        </w:rPr>
        <w:t xml:space="preserve"> and the creation of new biblical models. While it is arguable that these divisions led to the expansion of God’s kingdom</w:t>
      </w:r>
      <w:r w:rsidR="009177DE">
        <w:rPr>
          <w:rFonts w:ascii="Times New Roman" w:eastAsia="Times New Roman" w:hAnsi="Times New Roman" w:cs="Times New Roman"/>
          <w:color w:val="000000"/>
          <w:shd w:val="clear" w:color="auto" w:fill="FFFFFF"/>
        </w:rPr>
        <w:t>,</w:t>
      </w:r>
      <w:r w:rsidR="00A66AA9">
        <w:rPr>
          <w:rFonts w:ascii="Times New Roman" w:eastAsia="Times New Roman" w:hAnsi="Times New Roman" w:cs="Times New Roman"/>
          <w:color w:val="000000"/>
          <w:shd w:val="clear" w:color="auto" w:fill="FFFFFF"/>
        </w:rPr>
        <w:t xml:space="preserve"> it </w:t>
      </w:r>
      <w:r w:rsidR="00AF4DEE">
        <w:rPr>
          <w:rFonts w:ascii="Times New Roman" w:eastAsia="Times New Roman" w:hAnsi="Times New Roman" w:cs="Times New Roman"/>
          <w:color w:val="000000"/>
          <w:shd w:val="clear" w:color="auto" w:fill="FFFFFF"/>
        </w:rPr>
        <w:t>will be agreed that they did come at a great price.</w:t>
      </w:r>
      <w:r w:rsidR="00A66AA9">
        <w:rPr>
          <w:rFonts w:ascii="Times New Roman" w:eastAsia="Times New Roman" w:hAnsi="Times New Roman" w:cs="Times New Roman"/>
          <w:color w:val="000000"/>
          <w:shd w:val="clear" w:color="auto" w:fill="FFFFFF"/>
        </w:rPr>
        <w:t xml:space="preserve"> </w:t>
      </w:r>
      <w:r w:rsidR="009177DE">
        <w:rPr>
          <w:rFonts w:ascii="Times New Roman" w:eastAsia="Times New Roman" w:hAnsi="Times New Roman" w:cs="Times New Roman"/>
          <w:color w:val="000000"/>
          <w:shd w:val="clear" w:color="auto" w:fill="FFFFFF"/>
        </w:rPr>
        <w:t>This is c</w:t>
      </w:r>
      <w:r w:rsidR="00AF4DEE">
        <w:rPr>
          <w:rFonts w:ascii="Times New Roman" w:eastAsia="Times New Roman" w:hAnsi="Times New Roman" w:cs="Times New Roman"/>
          <w:color w:val="000000"/>
          <w:shd w:val="clear" w:color="auto" w:fill="FFFFFF"/>
        </w:rPr>
        <w:t>learly seen in</w:t>
      </w:r>
      <w:r w:rsidR="00A66AA9">
        <w:rPr>
          <w:rFonts w:ascii="Times New Roman" w:eastAsia="Times New Roman" w:hAnsi="Times New Roman" w:cs="Times New Roman"/>
          <w:color w:val="000000"/>
          <w:shd w:val="clear" w:color="auto" w:fill="FFFFFF"/>
        </w:rPr>
        <w:t xml:space="preserve"> the religious and political wars</w:t>
      </w:r>
      <w:r w:rsidR="00AF4DEE">
        <w:rPr>
          <w:rFonts w:ascii="Times New Roman" w:eastAsia="Times New Roman" w:hAnsi="Times New Roman" w:cs="Times New Roman"/>
          <w:color w:val="000000"/>
          <w:shd w:val="clear" w:color="auto" w:fill="FFFFFF"/>
        </w:rPr>
        <w:t xml:space="preserve"> </w:t>
      </w:r>
      <w:r w:rsidR="008F0264">
        <w:rPr>
          <w:rFonts w:ascii="Times New Roman" w:eastAsia="Times New Roman" w:hAnsi="Times New Roman" w:cs="Times New Roman"/>
          <w:color w:val="000000"/>
          <w:shd w:val="clear" w:color="auto" w:fill="FFFFFF"/>
        </w:rPr>
        <w:t>that swept through</w:t>
      </w:r>
      <w:r w:rsidR="00AF4DEE">
        <w:rPr>
          <w:rFonts w:ascii="Times New Roman" w:eastAsia="Times New Roman" w:hAnsi="Times New Roman" w:cs="Times New Roman"/>
          <w:color w:val="000000"/>
          <w:shd w:val="clear" w:color="auto" w:fill="FFFFFF"/>
        </w:rPr>
        <w:t xml:space="preserve"> Europe during the period</w:t>
      </w:r>
      <w:r w:rsidR="008F0264">
        <w:rPr>
          <w:rFonts w:ascii="Times New Roman" w:eastAsia="Times New Roman" w:hAnsi="Times New Roman" w:cs="Times New Roman"/>
          <w:color w:val="000000"/>
          <w:shd w:val="clear" w:color="auto" w:fill="FFFFFF"/>
        </w:rPr>
        <w:t>. A question</w:t>
      </w:r>
      <w:r w:rsidR="00AF4DEE">
        <w:rPr>
          <w:rFonts w:ascii="Times New Roman" w:eastAsia="Times New Roman" w:hAnsi="Times New Roman" w:cs="Times New Roman"/>
          <w:color w:val="000000"/>
          <w:shd w:val="clear" w:color="auto" w:fill="FFFFFF"/>
        </w:rPr>
        <w:t xml:space="preserve"> </w:t>
      </w:r>
      <w:r w:rsidR="00EF7CE2">
        <w:rPr>
          <w:rFonts w:ascii="Times New Roman" w:eastAsia="Times New Roman" w:hAnsi="Times New Roman" w:cs="Times New Roman"/>
          <w:color w:val="000000"/>
          <w:shd w:val="clear" w:color="auto" w:fill="FFFFFF"/>
        </w:rPr>
        <w:t xml:space="preserve">that </w:t>
      </w:r>
      <w:r w:rsidR="00A66AA9">
        <w:rPr>
          <w:rFonts w:ascii="Times New Roman" w:eastAsia="Times New Roman" w:hAnsi="Times New Roman" w:cs="Times New Roman"/>
          <w:color w:val="000000"/>
          <w:shd w:val="clear" w:color="auto" w:fill="FFFFFF"/>
        </w:rPr>
        <w:t xml:space="preserve">may </w:t>
      </w:r>
      <w:r w:rsidR="008F0264">
        <w:rPr>
          <w:rFonts w:ascii="Times New Roman" w:eastAsia="Times New Roman" w:hAnsi="Times New Roman" w:cs="Times New Roman"/>
          <w:color w:val="000000"/>
          <w:shd w:val="clear" w:color="auto" w:fill="FFFFFF"/>
        </w:rPr>
        <w:t>be asked</w:t>
      </w:r>
      <w:r w:rsidR="00EF7CE2">
        <w:rPr>
          <w:rFonts w:ascii="Times New Roman" w:eastAsia="Times New Roman" w:hAnsi="Times New Roman" w:cs="Times New Roman"/>
          <w:color w:val="000000"/>
          <w:shd w:val="clear" w:color="auto" w:fill="FFFFFF"/>
        </w:rPr>
        <w:t xml:space="preserve"> is, </w:t>
      </w:r>
      <w:r w:rsidR="00AF4DEE">
        <w:rPr>
          <w:rFonts w:ascii="Times New Roman" w:eastAsia="Times New Roman" w:hAnsi="Times New Roman" w:cs="Times New Roman"/>
          <w:color w:val="000000"/>
          <w:shd w:val="clear" w:color="auto" w:fill="FFFFFF"/>
        </w:rPr>
        <w:t>“</w:t>
      </w:r>
      <w:r w:rsidR="00EF7CE2">
        <w:rPr>
          <w:rFonts w:ascii="Times New Roman" w:eastAsia="Times New Roman" w:hAnsi="Times New Roman" w:cs="Times New Roman"/>
          <w:color w:val="000000"/>
          <w:shd w:val="clear" w:color="auto" w:fill="FFFFFF"/>
        </w:rPr>
        <w:t>C</w:t>
      </w:r>
      <w:r w:rsidR="00A66AA9">
        <w:rPr>
          <w:rFonts w:ascii="Times New Roman" w:eastAsia="Times New Roman" w:hAnsi="Times New Roman" w:cs="Times New Roman"/>
          <w:color w:val="000000"/>
          <w:shd w:val="clear" w:color="auto" w:fill="FFFFFF"/>
        </w:rPr>
        <w:t>ould the Reformation</w:t>
      </w:r>
      <w:r w:rsidR="00EF7CE2">
        <w:rPr>
          <w:rFonts w:ascii="Times New Roman" w:eastAsia="Times New Roman" w:hAnsi="Times New Roman" w:cs="Times New Roman"/>
          <w:color w:val="000000"/>
          <w:shd w:val="clear" w:color="auto" w:fill="FFFFFF"/>
        </w:rPr>
        <w:t xml:space="preserve"> have been avoided?</w:t>
      </w:r>
      <w:r w:rsidR="00AF4DEE">
        <w:rPr>
          <w:rFonts w:ascii="Times New Roman" w:eastAsia="Times New Roman" w:hAnsi="Times New Roman" w:cs="Times New Roman"/>
          <w:color w:val="000000"/>
          <w:shd w:val="clear" w:color="auto" w:fill="FFFFFF"/>
        </w:rPr>
        <w:t>”</w:t>
      </w:r>
      <w:r w:rsidR="00EF7CE2">
        <w:rPr>
          <w:rFonts w:ascii="Times New Roman" w:eastAsia="Times New Roman" w:hAnsi="Times New Roman" w:cs="Times New Roman"/>
          <w:color w:val="000000"/>
          <w:shd w:val="clear" w:color="auto" w:fill="FFFFFF"/>
        </w:rPr>
        <w:t xml:space="preserve"> Could the deaths, divisions, and devastation that came with </w:t>
      </w:r>
      <w:r w:rsidR="00AF4DEE">
        <w:rPr>
          <w:rFonts w:ascii="Times New Roman" w:eastAsia="Times New Roman" w:hAnsi="Times New Roman" w:cs="Times New Roman"/>
          <w:color w:val="000000"/>
          <w:shd w:val="clear" w:color="auto" w:fill="FFFFFF"/>
        </w:rPr>
        <w:t xml:space="preserve">such </w:t>
      </w:r>
      <w:r w:rsidR="00EF7CE2">
        <w:rPr>
          <w:rFonts w:ascii="Times New Roman" w:eastAsia="Times New Roman" w:hAnsi="Times New Roman" w:cs="Times New Roman"/>
          <w:color w:val="000000"/>
          <w:shd w:val="clear" w:color="auto" w:fill="FFFFFF"/>
        </w:rPr>
        <w:t>massive human, emotional</w:t>
      </w:r>
      <w:r w:rsidR="00AF4DEE">
        <w:rPr>
          <w:rFonts w:ascii="Times New Roman" w:eastAsia="Times New Roman" w:hAnsi="Times New Roman" w:cs="Times New Roman"/>
          <w:color w:val="000000"/>
          <w:shd w:val="clear" w:color="auto" w:fill="FFFFFF"/>
        </w:rPr>
        <w:t>,</w:t>
      </w:r>
      <w:r w:rsidR="00EF7CE2">
        <w:rPr>
          <w:rFonts w:ascii="Times New Roman" w:eastAsia="Times New Roman" w:hAnsi="Times New Roman" w:cs="Times New Roman"/>
          <w:color w:val="000000"/>
          <w:shd w:val="clear" w:color="auto" w:fill="FFFFFF"/>
        </w:rPr>
        <w:t xml:space="preserve"> and capital toll have been prevented?</w:t>
      </w:r>
      <w:r w:rsidR="00345DB8">
        <w:rPr>
          <w:rFonts w:ascii="Times New Roman" w:eastAsia="Times New Roman" w:hAnsi="Times New Roman" w:cs="Times New Roman"/>
          <w:color w:val="000000"/>
          <w:shd w:val="clear" w:color="auto" w:fill="FFFFFF"/>
        </w:rPr>
        <w:t xml:space="preserve"> It may be </w:t>
      </w:r>
      <w:r w:rsidR="00AF4DEE">
        <w:rPr>
          <w:rFonts w:ascii="Times New Roman" w:eastAsia="Times New Roman" w:hAnsi="Times New Roman" w:cs="Times New Roman"/>
          <w:color w:val="000000"/>
          <w:shd w:val="clear" w:color="auto" w:fill="FFFFFF"/>
        </w:rPr>
        <w:t>disputed by some</w:t>
      </w:r>
      <w:r w:rsidR="00345DB8">
        <w:rPr>
          <w:rFonts w:ascii="Times New Roman" w:eastAsia="Times New Roman" w:hAnsi="Times New Roman" w:cs="Times New Roman"/>
          <w:color w:val="000000"/>
          <w:shd w:val="clear" w:color="auto" w:fill="FFFFFF"/>
        </w:rPr>
        <w:t xml:space="preserve"> that the </w:t>
      </w:r>
      <w:r w:rsidR="00AF4DEE">
        <w:rPr>
          <w:rFonts w:ascii="Times New Roman" w:eastAsia="Times New Roman" w:hAnsi="Times New Roman" w:cs="Times New Roman"/>
          <w:color w:val="000000"/>
          <w:shd w:val="clear" w:color="auto" w:fill="FFFFFF"/>
        </w:rPr>
        <w:t>Reformation was</w:t>
      </w:r>
      <w:r w:rsidR="00345DB8">
        <w:rPr>
          <w:rFonts w:ascii="Times New Roman" w:eastAsia="Times New Roman" w:hAnsi="Times New Roman" w:cs="Times New Roman"/>
          <w:color w:val="000000"/>
          <w:shd w:val="clear" w:color="auto" w:fill="FFFFFF"/>
        </w:rPr>
        <w:t xml:space="preserve"> inevitable</w:t>
      </w:r>
      <w:r w:rsidR="008A198F">
        <w:rPr>
          <w:rFonts w:ascii="Times New Roman" w:eastAsia="Times New Roman" w:hAnsi="Times New Roman" w:cs="Times New Roman"/>
          <w:color w:val="000000"/>
          <w:shd w:val="clear" w:color="auto" w:fill="FFFFFF"/>
        </w:rPr>
        <w:t>,</w:t>
      </w:r>
      <w:r w:rsidR="00345DB8">
        <w:rPr>
          <w:rFonts w:ascii="Times New Roman" w:eastAsia="Times New Roman" w:hAnsi="Times New Roman" w:cs="Times New Roman"/>
          <w:color w:val="000000"/>
          <w:shd w:val="clear" w:color="auto" w:fill="FFFFFF"/>
        </w:rPr>
        <w:t xml:space="preserve"> and </w:t>
      </w:r>
      <w:r w:rsidR="008A198F">
        <w:rPr>
          <w:rFonts w:ascii="Times New Roman" w:eastAsia="Times New Roman" w:hAnsi="Times New Roman" w:cs="Times New Roman"/>
          <w:color w:val="000000"/>
          <w:shd w:val="clear" w:color="auto" w:fill="FFFFFF"/>
        </w:rPr>
        <w:t xml:space="preserve">that </w:t>
      </w:r>
      <w:r w:rsidR="00345DB8">
        <w:rPr>
          <w:rFonts w:ascii="Times New Roman" w:eastAsia="Times New Roman" w:hAnsi="Times New Roman" w:cs="Times New Roman"/>
          <w:color w:val="000000"/>
          <w:shd w:val="clear" w:color="auto" w:fill="FFFFFF"/>
        </w:rPr>
        <w:t xml:space="preserve">behind the </w:t>
      </w:r>
      <w:r w:rsidR="00AF4DEE">
        <w:rPr>
          <w:rFonts w:ascii="Times New Roman" w:eastAsia="Times New Roman" w:hAnsi="Times New Roman" w:cs="Times New Roman"/>
          <w:color w:val="000000"/>
          <w:shd w:val="clear" w:color="auto" w:fill="FFFFFF"/>
        </w:rPr>
        <w:t>outcomes</w:t>
      </w:r>
      <w:r w:rsidR="00345DB8">
        <w:rPr>
          <w:rFonts w:ascii="Times New Roman" w:eastAsia="Times New Roman" w:hAnsi="Times New Roman" w:cs="Times New Roman"/>
          <w:color w:val="000000"/>
          <w:shd w:val="clear" w:color="auto" w:fill="FFFFFF"/>
        </w:rPr>
        <w:t xml:space="preserve"> was the hand of God</w:t>
      </w:r>
      <w:r w:rsidR="00AF4DEE">
        <w:rPr>
          <w:rFonts w:ascii="Times New Roman" w:eastAsia="Times New Roman" w:hAnsi="Times New Roman" w:cs="Times New Roman"/>
          <w:color w:val="000000"/>
          <w:shd w:val="clear" w:color="auto" w:fill="FFFFFF"/>
        </w:rPr>
        <w:t xml:space="preserve"> carefully guiding events so that a flood of light from the Scriptures could emerge</w:t>
      </w:r>
      <w:r w:rsidR="00345DB8">
        <w:rPr>
          <w:rFonts w:ascii="Times New Roman" w:eastAsia="Times New Roman" w:hAnsi="Times New Roman" w:cs="Times New Roman"/>
          <w:color w:val="000000"/>
          <w:shd w:val="clear" w:color="auto" w:fill="FFFFFF"/>
        </w:rPr>
        <w:t xml:space="preserve">. </w:t>
      </w:r>
    </w:p>
    <w:p w14:paraId="6F1656B0" w14:textId="1A297643" w:rsidR="005E4265" w:rsidRDefault="005E4265" w:rsidP="008F0264">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Although</w:t>
      </w:r>
      <w:r w:rsidR="008A198F">
        <w:rPr>
          <w:rFonts w:ascii="Times New Roman" w:eastAsia="Times New Roman" w:hAnsi="Times New Roman" w:cs="Times New Roman"/>
          <w:color w:val="000000"/>
          <w:shd w:val="clear" w:color="auto" w:fill="FFFFFF"/>
        </w:rPr>
        <w:t xml:space="preserve"> one can only conjecture </w:t>
      </w:r>
      <w:r w:rsidR="008E0535">
        <w:rPr>
          <w:rFonts w:ascii="Times New Roman" w:eastAsia="Times New Roman" w:hAnsi="Times New Roman" w:cs="Times New Roman"/>
          <w:color w:val="000000"/>
          <w:shd w:val="clear" w:color="auto" w:fill="FFFFFF"/>
        </w:rPr>
        <w:t>in retrospect regarding the</w:t>
      </w:r>
      <w:r>
        <w:rPr>
          <w:rFonts w:ascii="Times New Roman" w:eastAsia="Times New Roman" w:hAnsi="Times New Roman" w:cs="Times New Roman"/>
          <w:color w:val="000000"/>
          <w:shd w:val="clear" w:color="auto" w:fill="FFFFFF"/>
        </w:rPr>
        <w:t>s</w:t>
      </w:r>
      <w:r w:rsidR="008E0535">
        <w:rPr>
          <w:rFonts w:ascii="Times New Roman" w:eastAsia="Times New Roman" w:hAnsi="Times New Roman" w:cs="Times New Roman"/>
          <w:color w:val="000000"/>
          <w:shd w:val="clear" w:color="auto" w:fill="FFFFFF"/>
        </w:rPr>
        <w:t>e</w:t>
      </w:r>
      <w:r>
        <w:rPr>
          <w:rFonts w:ascii="Times New Roman" w:eastAsia="Times New Roman" w:hAnsi="Times New Roman" w:cs="Times New Roman"/>
          <w:color w:val="000000"/>
          <w:shd w:val="clear" w:color="auto" w:fill="FFFFFF"/>
        </w:rPr>
        <w:t xml:space="preserve"> questions</w:t>
      </w:r>
      <w:r w:rsidR="008A198F">
        <w:rPr>
          <w:rFonts w:ascii="Times New Roman" w:eastAsia="Times New Roman" w:hAnsi="Times New Roman" w:cs="Times New Roman"/>
          <w:color w:val="000000"/>
          <w:shd w:val="clear" w:color="auto" w:fill="FFFFFF"/>
        </w:rPr>
        <w:t xml:space="preserve">, </w:t>
      </w:r>
      <w:r w:rsidR="00F2483F">
        <w:rPr>
          <w:rFonts w:ascii="Times New Roman" w:eastAsia="Times New Roman" w:hAnsi="Times New Roman" w:cs="Times New Roman"/>
          <w:color w:val="000000"/>
          <w:shd w:val="clear" w:color="auto" w:fill="FFFFFF"/>
        </w:rPr>
        <w:t xml:space="preserve">as the Adventist Church promotes </w:t>
      </w:r>
      <w:r w:rsidR="008E0535">
        <w:rPr>
          <w:rFonts w:ascii="Times New Roman" w:eastAsia="Times New Roman" w:hAnsi="Times New Roman" w:cs="Times New Roman"/>
          <w:color w:val="000000"/>
          <w:shd w:val="clear" w:color="auto" w:fill="FFFFFF"/>
        </w:rPr>
        <w:t xml:space="preserve">its programs on </w:t>
      </w:r>
      <w:r w:rsidR="00F2483F">
        <w:rPr>
          <w:rFonts w:ascii="Times New Roman" w:eastAsia="Times New Roman" w:hAnsi="Times New Roman" w:cs="Times New Roman"/>
          <w:color w:val="000000"/>
          <w:shd w:val="clear" w:color="auto" w:fill="FFFFFF"/>
        </w:rPr>
        <w:t>revival and reformation</w:t>
      </w:r>
      <w:r w:rsidR="008E0535">
        <w:rPr>
          <w:rFonts w:ascii="Times New Roman" w:eastAsia="Times New Roman" w:hAnsi="Times New Roman" w:cs="Times New Roman"/>
          <w:color w:val="000000"/>
          <w:shd w:val="clear" w:color="auto" w:fill="FFFFFF"/>
        </w:rPr>
        <w:t xml:space="preserve"> the following cautions from the Reformation</w:t>
      </w:r>
      <w:r w:rsidR="00F2483F">
        <w:rPr>
          <w:rFonts w:ascii="Times New Roman" w:eastAsia="Times New Roman" w:hAnsi="Times New Roman" w:cs="Times New Roman"/>
          <w:color w:val="000000"/>
          <w:shd w:val="clear" w:color="auto" w:fill="FFFFFF"/>
        </w:rPr>
        <w:t xml:space="preserve"> era may </w:t>
      </w:r>
      <w:r>
        <w:rPr>
          <w:rFonts w:ascii="Times New Roman" w:eastAsia="Times New Roman" w:hAnsi="Times New Roman" w:cs="Times New Roman"/>
          <w:color w:val="000000"/>
          <w:shd w:val="clear" w:color="auto" w:fill="FFFFFF"/>
        </w:rPr>
        <w:t>prove</w:t>
      </w:r>
      <w:r w:rsidR="00F2483F">
        <w:rPr>
          <w:rFonts w:ascii="Times New Roman" w:eastAsia="Times New Roman" w:hAnsi="Times New Roman" w:cs="Times New Roman"/>
          <w:color w:val="000000"/>
          <w:shd w:val="clear" w:color="auto" w:fill="FFFFFF"/>
        </w:rPr>
        <w:t xml:space="preserve"> beneficial: the need for more dialogue and consideration withi</w:t>
      </w:r>
      <w:r w:rsidR="00E23EDE">
        <w:rPr>
          <w:rFonts w:ascii="Times New Roman" w:eastAsia="Times New Roman" w:hAnsi="Times New Roman" w:cs="Times New Roman"/>
          <w:color w:val="000000"/>
          <w:shd w:val="clear" w:color="auto" w:fill="FFFFFF"/>
        </w:rPr>
        <w:t xml:space="preserve">n </w:t>
      </w:r>
      <w:r w:rsidR="00E23EDE">
        <w:rPr>
          <w:rFonts w:ascii="Times New Roman" w:eastAsia="Times New Roman" w:hAnsi="Times New Roman" w:cs="Times New Roman"/>
          <w:color w:val="000000"/>
          <w:shd w:val="clear" w:color="auto" w:fill="FFFFFF"/>
        </w:rPr>
        <w:lastRenderedPageBreak/>
        <w:t xml:space="preserve">church ranks; </w:t>
      </w:r>
      <w:r w:rsidR="00F2483F">
        <w:rPr>
          <w:rFonts w:ascii="Times New Roman" w:eastAsia="Times New Roman" w:hAnsi="Times New Roman" w:cs="Times New Roman"/>
          <w:color w:val="000000"/>
          <w:shd w:val="clear" w:color="auto" w:fill="FFFFFF"/>
        </w:rPr>
        <w:t xml:space="preserve">persecution in the name of God; </w:t>
      </w:r>
      <w:r w:rsidR="008E0535">
        <w:rPr>
          <w:rFonts w:ascii="Times New Roman" w:eastAsia="Times New Roman" w:hAnsi="Times New Roman" w:cs="Times New Roman"/>
          <w:color w:val="000000"/>
          <w:shd w:val="clear" w:color="auto" w:fill="FFFFFF"/>
        </w:rPr>
        <w:t>danger</w:t>
      </w:r>
      <w:r w:rsidR="00F2483F">
        <w:rPr>
          <w:rFonts w:ascii="Times New Roman" w:eastAsia="Times New Roman" w:hAnsi="Times New Roman" w:cs="Times New Roman"/>
          <w:color w:val="000000"/>
          <w:shd w:val="clear" w:color="auto" w:fill="FFFFFF"/>
        </w:rPr>
        <w:t xml:space="preserve"> of cult following; the link between missions and money</w:t>
      </w:r>
      <w:r>
        <w:rPr>
          <w:rFonts w:ascii="Times New Roman" w:eastAsia="Times New Roman" w:hAnsi="Times New Roman" w:cs="Times New Roman"/>
          <w:color w:val="000000"/>
          <w:shd w:val="clear" w:color="auto" w:fill="FFFFFF"/>
        </w:rPr>
        <w:t>; and mission priority.</w:t>
      </w:r>
    </w:p>
    <w:p w14:paraId="3FB853CA" w14:textId="03AAD98B" w:rsidR="008E0535" w:rsidRDefault="005E4265" w:rsidP="00C82192">
      <w:pPr>
        <w:spacing w:line="480" w:lineRule="auto"/>
        <w:jc w:val="center"/>
        <w:outlineLvl w:val="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Dialogue and Cons</w:t>
      </w:r>
      <w:r w:rsidR="00984DF0">
        <w:rPr>
          <w:rFonts w:ascii="Times New Roman" w:eastAsia="Times New Roman" w:hAnsi="Times New Roman" w:cs="Times New Roman"/>
          <w:color w:val="000000"/>
          <w:shd w:val="clear" w:color="auto" w:fill="FFFFFF"/>
        </w:rPr>
        <w:t>i</w:t>
      </w:r>
      <w:r w:rsidR="008E0535">
        <w:rPr>
          <w:rFonts w:ascii="Times New Roman" w:eastAsia="Times New Roman" w:hAnsi="Times New Roman" w:cs="Times New Roman"/>
          <w:color w:val="000000"/>
          <w:shd w:val="clear" w:color="auto" w:fill="FFFFFF"/>
        </w:rPr>
        <w:t>deration</w:t>
      </w:r>
    </w:p>
    <w:p w14:paraId="5997E24A" w14:textId="6170A2E9" w:rsidR="00D06A58" w:rsidRDefault="005E4265" w:rsidP="008F0264">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Prior to </w:t>
      </w:r>
      <w:r w:rsidR="00D06A58">
        <w:rPr>
          <w:rFonts w:ascii="Times New Roman" w:eastAsia="Times New Roman" w:hAnsi="Times New Roman" w:cs="Times New Roman"/>
          <w:color w:val="000000"/>
          <w:shd w:val="clear" w:color="auto" w:fill="FFFFFF"/>
        </w:rPr>
        <w:t xml:space="preserve">Luther’s </w:t>
      </w:r>
      <w:r w:rsidR="008E0535">
        <w:rPr>
          <w:rFonts w:ascii="Times New Roman" w:eastAsia="Times New Roman" w:hAnsi="Times New Roman" w:cs="Times New Roman"/>
          <w:color w:val="000000"/>
          <w:shd w:val="clear" w:color="auto" w:fill="FFFFFF"/>
        </w:rPr>
        <w:t xml:space="preserve">advent of on the religious scene </w:t>
      </w:r>
      <w:r>
        <w:rPr>
          <w:rFonts w:ascii="Times New Roman" w:eastAsia="Times New Roman" w:hAnsi="Times New Roman" w:cs="Times New Roman"/>
          <w:color w:val="000000"/>
          <w:shd w:val="clear" w:color="auto" w:fill="FFFFFF"/>
        </w:rPr>
        <w:t xml:space="preserve">none could have ever imagined </w:t>
      </w:r>
      <w:r w:rsidR="008E0535">
        <w:rPr>
          <w:rFonts w:ascii="Times New Roman" w:eastAsia="Times New Roman" w:hAnsi="Times New Roman" w:cs="Times New Roman"/>
          <w:color w:val="000000"/>
          <w:shd w:val="clear" w:color="auto" w:fill="FFFFFF"/>
        </w:rPr>
        <w:t xml:space="preserve">that </w:t>
      </w:r>
      <w:r>
        <w:rPr>
          <w:rFonts w:ascii="Times New Roman" w:eastAsia="Times New Roman" w:hAnsi="Times New Roman" w:cs="Times New Roman"/>
          <w:color w:val="000000"/>
          <w:shd w:val="clear" w:color="auto" w:fill="FFFFFF"/>
        </w:rPr>
        <w:t xml:space="preserve">the church </w:t>
      </w:r>
      <w:r w:rsidR="00984DF0">
        <w:rPr>
          <w:rFonts w:ascii="Times New Roman" w:eastAsia="Times New Roman" w:hAnsi="Times New Roman" w:cs="Times New Roman"/>
          <w:color w:val="000000"/>
          <w:shd w:val="clear" w:color="auto" w:fill="FFFFFF"/>
        </w:rPr>
        <w:t xml:space="preserve">of that age </w:t>
      </w:r>
      <w:r w:rsidR="008E0535">
        <w:rPr>
          <w:rFonts w:ascii="Times New Roman" w:eastAsia="Times New Roman" w:hAnsi="Times New Roman" w:cs="Times New Roman"/>
          <w:color w:val="000000"/>
          <w:shd w:val="clear" w:color="auto" w:fill="FFFFFF"/>
        </w:rPr>
        <w:t>could ever fragment,</w:t>
      </w:r>
      <w:r w:rsidR="00984DF0">
        <w:rPr>
          <w:rFonts w:ascii="Times New Roman" w:eastAsia="Times New Roman" w:hAnsi="Times New Roman" w:cs="Times New Roman"/>
          <w:color w:val="000000"/>
          <w:shd w:val="clear" w:color="auto" w:fill="FFFFFF"/>
        </w:rPr>
        <w:t xml:space="preserve"> or that </w:t>
      </w:r>
      <w:r w:rsidR="008E0535">
        <w:rPr>
          <w:rFonts w:ascii="Times New Roman" w:eastAsia="Times New Roman" w:hAnsi="Times New Roman" w:cs="Times New Roman"/>
          <w:color w:val="000000"/>
          <w:shd w:val="clear" w:color="auto" w:fill="FFFFFF"/>
        </w:rPr>
        <w:t>ecclesiastical authority was anything but inviolable. C</w:t>
      </w:r>
      <w:r w:rsidR="00984DF0">
        <w:rPr>
          <w:rFonts w:ascii="Times New Roman" w:eastAsia="Times New Roman" w:hAnsi="Times New Roman" w:cs="Times New Roman"/>
          <w:color w:val="000000"/>
          <w:shd w:val="clear" w:color="auto" w:fill="FFFFFF"/>
        </w:rPr>
        <w:t xml:space="preserve">enturies later </w:t>
      </w:r>
      <w:r w:rsidR="008E0535">
        <w:rPr>
          <w:rFonts w:ascii="Times New Roman" w:eastAsia="Times New Roman" w:hAnsi="Times New Roman" w:cs="Times New Roman"/>
          <w:color w:val="000000"/>
          <w:shd w:val="clear" w:color="auto" w:fill="FFFFFF"/>
        </w:rPr>
        <w:t>the Reformations’ revolution</w:t>
      </w:r>
      <w:r w:rsidR="00984DF0">
        <w:rPr>
          <w:rFonts w:ascii="Times New Roman" w:eastAsia="Times New Roman" w:hAnsi="Times New Roman" w:cs="Times New Roman"/>
          <w:color w:val="000000"/>
          <w:shd w:val="clear" w:color="auto" w:fill="FFFFFF"/>
        </w:rPr>
        <w:t xml:space="preserve"> </w:t>
      </w:r>
      <w:r w:rsidR="008E0535">
        <w:rPr>
          <w:rFonts w:ascii="Times New Roman" w:eastAsia="Times New Roman" w:hAnsi="Times New Roman" w:cs="Times New Roman"/>
          <w:color w:val="000000"/>
          <w:shd w:val="clear" w:color="auto" w:fill="FFFFFF"/>
        </w:rPr>
        <w:t>is</w:t>
      </w:r>
      <w:r w:rsidR="00984DF0">
        <w:rPr>
          <w:rFonts w:ascii="Times New Roman" w:eastAsia="Times New Roman" w:hAnsi="Times New Roman" w:cs="Times New Roman"/>
          <w:color w:val="000000"/>
          <w:shd w:val="clear" w:color="auto" w:fill="FFFFFF"/>
        </w:rPr>
        <w:t xml:space="preserve"> a powerful reminder to all of the need for d</w:t>
      </w:r>
      <w:r w:rsidR="00D06A58">
        <w:rPr>
          <w:rFonts w:ascii="Times New Roman" w:eastAsia="Times New Roman" w:hAnsi="Times New Roman" w:cs="Times New Roman"/>
          <w:color w:val="000000"/>
          <w:shd w:val="clear" w:color="auto" w:fill="FFFFFF"/>
        </w:rPr>
        <w:t>ialogue. Because c</w:t>
      </w:r>
      <w:r w:rsidR="00984DF0">
        <w:rPr>
          <w:rFonts w:ascii="Times New Roman" w:eastAsia="Times New Roman" w:hAnsi="Times New Roman" w:cs="Times New Roman"/>
          <w:color w:val="000000"/>
          <w:shd w:val="clear" w:color="auto" w:fill="FFFFFF"/>
        </w:rPr>
        <w:t xml:space="preserve">hurch organizations can splinter more listening </w:t>
      </w:r>
      <w:r w:rsidR="008E0535">
        <w:rPr>
          <w:rFonts w:ascii="Times New Roman" w:eastAsia="Times New Roman" w:hAnsi="Times New Roman" w:cs="Times New Roman"/>
          <w:color w:val="000000"/>
          <w:shd w:val="clear" w:color="auto" w:fill="FFFFFF"/>
        </w:rPr>
        <w:t>is needed</w:t>
      </w:r>
      <w:r w:rsidR="00984DF0">
        <w:rPr>
          <w:rFonts w:ascii="Times New Roman" w:eastAsia="Times New Roman" w:hAnsi="Times New Roman" w:cs="Times New Roman"/>
          <w:color w:val="000000"/>
          <w:shd w:val="clear" w:color="auto" w:fill="FFFFFF"/>
        </w:rPr>
        <w:t xml:space="preserve"> between </w:t>
      </w:r>
      <w:r w:rsidR="007021BA">
        <w:rPr>
          <w:rFonts w:ascii="Times New Roman" w:eastAsia="Times New Roman" w:hAnsi="Times New Roman" w:cs="Times New Roman"/>
          <w:color w:val="000000"/>
          <w:shd w:val="clear" w:color="auto" w:fill="FFFFFF"/>
        </w:rPr>
        <w:t>parties</w:t>
      </w:r>
      <w:r w:rsidR="00984DF0">
        <w:rPr>
          <w:rFonts w:ascii="Times New Roman" w:eastAsia="Times New Roman" w:hAnsi="Times New Roman" w:cs="Times New Roman"/>
          <w:color w:val="000000"/>
          <w:shd w:val="clear" w:color="auto" w:fill="FFFFFF"/>
        </w:rPr>
        <w:t xml:space="preserve"> with disparate views, opinions, and methods. </w:t>
      </w:r>
    </w:p>
    <w:p w14:paraId="680554DF" w14:textId="3C6D3EF8" w:rsidR="00D514DA" w:rsidRDefault="00177BF5" w:rsidP="008F0264">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Ellen White counsels, “</w:t>
      </w:r>
      <w:r w:rsidRPr="00ED5403">
        <w:rPr>
          <w:rFonts w:ascii="Times" w:eastAsia="Times New Roman" w:hAnsi="Times" w:cs="Times New Roman"/>
          <w:color w:val="000000"/>
        </w:rPr>
        <w:t>If our people were half awake, if they realized the nearness of the events portrayed in the Revelation, a reformation would be wrought in our churches, and many more would believe the message. We have no time to lose</w:t>
      </w:r>
      <w:proofErr w:type="gramStart"/>
      <w:r w:rsidRPr="00ED5403">
        <w:rPr>
          <w:rFonts w:ascii="Times" w:eastAsia="Times New Roman" w:hAnsi="Times" w:cs="Times New Roman"/>
          <w:color w:val="000000"/>
        </w:rPr>
        <w:t>. . . .</w:t>
      </w:r>
      <w:proofErr w:type="gramEnd"/>
      <w:r w:rsidRPr="00ED5403">
        <w:rPr>
          <w:rFonts w:ascii="Times" w:eastAsia="Times New Roman" w:hAnsi="Times" w:cs="Times New Roman"/>
          <w:color w:val="000000"/>
        </w:rPr>
        <w:t xml:space="preserve"> Advance new principles, and crowd in the clear-cut truth. It will be as a sword cutting both way</w:t>
      </w:r>
      <w:r>
        <w:rPr>
          <w:rFonts w:ascii="Times" w:eastAsia="Times New Roman" w:hAnsi="Times" w:cs="Times New Roman"/>
          <w:color w:val="000000"/>
        </w:rPr>
        <w:t>s.”</w:t>
      </w:r>
      <w:r>
        <w:rPr>
          <w:rStyle w:val="FootnoteReference"/>
          <w:rFonts w:ascii="Times" w:eastAsia="Times New Roman" w:hAnsi="Times" w:cs="Times New Roman"/>
          <w:color w:val="000000"/>
        </w:rPr>
        <w:footnoteReference w:id="32"/>
      </w:r>
      <w:r w:rsidR="007021BA">
        <w:rPr>
          <w:rFonts w:ascii="Times" w:eastAsia="Times New Roman" w:hAnsi="Times" w:cs="Times New Roman"/>
          <w:color w:val="000000"/>
        </w:rPr>
        <w:t xml:space="preserve"> </w:t>
      </w:r>
      <w:r>
        <w:rPr>
          <w:rFonts w:ascii="Times" w:eastAsia="Times New Roman" w:hAnsi="Times" w:cs="Times New Roman"/>
          <w:color w:val="000000"/>
        </w:rPr>
        <w:t xml:space="preserve">This </w:t>
      </w:r>
      <w:r w:rsidR="00D06A58">
        <w:rPr>
          <w:rFonts w:ascii="Times" w:eastAsia="Times New Roman" w:hAnsi="Times" w:cs="Times New Roman"/>
          <w:color w:val="000000"/>
        </w:rPr>
        <w:t xml:space="preserve">reformation </w:t>
      </w:r>
      <w:r>
        <w:rPr>
          <w:rFonts w:ascii="Times" w:eastAsia="Times New Roman" w:hAnsi="Times" w:cs="Times New Roman"/>
          <w:color w:val="000000"/>
        </w:rPr>
        <w:t xml:space="preserve">can only occur when more dialogue and consideration of seemingly disparate opinions are entertained. </w:t>
      </w:r>
      <w:r w:rsidR="00984DF0">
        <w:rPr>
          <w:rFonts w:ascii="Times New Roman" w:eastAsia="Times New Roman" w:hAnsi="Times New Roman" w:cs="Times New Roman"/>
          <w:color w:val="000000"/>
          <w:shd w:val="clear" w:color="auto" w:fill="FFFFFF"/>
        </w:rPr>
        <w:t xml:space="preserve">Parameters should guide </w:t>
      </w:r>
      <w:r w:rsidR="007021BA">
        <w:rPr>
          <w:rFonts w:ascii="Times New Roman" w:eastAsia="Times New Roman" w:hAnsi="Times New Roman" w:cs="Times New Roman"/>
          <w:color w:val="000000"/>
          <w:shd w:val="clear" w:color="auto" w:fill="FFFFFF"/>
        </w:rPr>
        <w:t>any</w:t>
      </w:r>
      <w:r w:rsidR="00984DF0">
        <w:rPr>
          <w:rFonts w:ascii="Times New Roman" w:eastAsia="Times New Roman" w:hAnsi="Times New Roman" w:cs="Times New Roman"/>
          <w:color w:val="000000"/>
          <w:shd w:val="clear" w:color="auto" w:fill="FFFFFF"/>
        </w:rPr>
        <w:t xml:space="preserve"> dialogue</w:t>
      </w:r>
      <w:r w:rsidR="007021BA">
        <w:rPr>
          <w:rFonts w:ascii="Times New Roman" w:eastAsia="Times New Roman" w:hAnsi="Times New Roman" w:cs="Times New Roman"/>
          <w:color w:val="000000"/>
          <w:shd w:val="clear" w:color="auto" w:fill="FFFFFF"/>
        </w:rPr>
        <w:t>,</w:t>
      </w:r>
      <w:r w:rsidR="00984DF0">
        <w:rPr>
          <w:rFonts w:ascii="Times New Roman" w:eastAsia="Times New Roman" w:hAnsi="Times New Roman" w:cs="Times New Roman"/>
          <w:color w:val="000000"/>
          <w:shd w:val="clear" w:color="auto" w:fill="FFFFFF"/>
        </w:rPr>
        <w:t xml:space="preserve"> </w:t>
      </w:r>
      <w:r w:rsidR="007021BA">
        <w:rPr>
          <w:rFonts w:ascii="Times New Roman" w:eastAsia="Times New Roman" w:hAnsi="Times New Roman" w:cs="Times New Roman"/>
          <w:color w:val="000000"/>
          <w:shd w:val="clear" w:color="auto" w:fill="FFFFFF"/>
        </w:rPr>
        <w:t>such as the</w:t>
      </w:r>
      <w:r w:rsidR="00984DF0">
        <w:rPr>
          <w:rFonts w:ascii="Times New Roman" w:eastAsia="Times New Roman" w:hAnsi="Times New Roman" w:cs="Times New Roman"/>
          <w:color w:val="000000"/>
          <w:shd w:val="clear" w:color="auto" w:fill="FFFFFF"/>
        </w:rPr>
        <w:t xml:space="preserve"> Word of God</w:t>
      </w:r>
      <w:r w:rsidR="007021BA">
        <w:rPr>
          <w:rFonts w:ascii="Times New Roman" w:eastAsia="Times New Roman" w:hAnsi="Times New Roman" w:cs="Times New Roman"/>
          <w:color w:val="000000"/>
          <w:shd w:val="clear" w:color="auto" w:fill="FFFFFF"/>
        </w:rPr>
        <w:t>—t</w:t>
      </w:r>
      <w:r w:rsidR="00984DF0">
        <w:rPr>
          <w:rFonts w:ascii="Times New Roman" w:eastAsia="Times New Roman" w:hAnsi="Times New Roman" w:cs="Times New Roman"/>
          <w:color w:val="000000"/>
          <w:shd w:val="clear" w:color="auto" w:fill="FFFFFF"/>
        </w:rPr>
        <w:t xml:space="preserve">he arbiter and foundation for any </w:t>
      </w:r>
      <w:r>
        <w:rPr>
          <w:rFonts w:ascii="Times New Roman" w:eastAsia="Times New Roman" w:hAnsi="Times New Roman" w:cs="Times New Roman"/>
          <w:color w:val="000000"/>
          <w:shd w:val="clear" w:color="auto" w:fill="FFFFFF"/>
        </w:rPr>
        <w:t>consensus</w:t>
      </w:r>
      <w:r w:rsidR="00984DF0">
        <w:rPr>
          <w:rFonts w:ascii="Times New Roman" w:eastAsia="Times New Roman" w:hAnsi="Times New Roman" w:cs="Times New Roman"/>
          <w:color w:val="000000"/>
          <w:shd w:val="clear" w:color="auto" w:fill="FFFFFF"/>
        </w:rPr>
        <w:t xml:space="preserve">. Also, </w:t>
      </w:r>
      <w:r w:rsidR="007021BA">
        <w:rPr>
          <w:rFonts w:ascii="Times New Roman" w:eastAsia="Times New Roman" w:hAnsi="Times New Roman" w:cs="Times New Roman"/>
          <w:color w:val="000000"/>
          <w:shd w:val="clear" w:color="auto" w:fill="FFFFFF"/>
        </w:rPr>
        <w:t>a</w:t>
      </w:r>
      <w:r w:rsidR="00984DF0">
        <w:rPr>
          <w:rFonts w:ascii="Times New Roman" w:eastAsia="Times New Roman" w:hAnsi="Times New Roman" w:cs="Times New Roman"/>
          <w:color w:val="000000"/>
          <w:shd w:val="clear" w:color="auto" w:fill="FFFFFF"/>
        </w:rPr>
        <w:t xml:space="preserve"> spirit of humility and love should permeate such</w:t>
      </w:r>
      <w:r w:rsidR="00D514DA">
        <w:rPr>
          <w:rFonts w:ascii="Times New Roman" w:eastAsia="Times New Roman" w:hAnsi="Times New Roman" w:cs="Times New Roman"/>
          <w:color w:val="000000"/>
          <w:shd w:val="clear" w:color="auto" w:fill="FFFFFF"/>
        </w:rPr>
        <w:t xml:space="preserve"> endeavors, lest Christians wind up </w:t>
      </w:r>
      <w:r w:rsidR="00A51CAF">
        <w:rPr>
          <w:rFonts w:ascii="Times New Roman" w:eastAsia="Times New Roman" w:hAnsi="Times New Roman" w:cs="Times New Roman"/>
          <w:color w:val="000000"/>
          <w:shd w:val="clear" w:color="auto" w:fill="FFFFFF"/>
        </w:rPr>
        <w:t xml:space="preserve">thinking that they are </w:t>
      </w:r>
      <w:r w:rsidR="00D514DA">
        <w:rPr>
          <w:rFonts w:ascii="Times New Roman" w:eastAsia="Times New Roman" w:hAnsi="Times New Roman" w:cs="Times New Roman"/>
          <w:color w:val="000000"/>
          <w:shd w:val="clear" w:color="auto" w:fill="FFFFFF"/>
        </w:rPr>
        <w:t>fighting the battle</w:t>
      </w:r>
      <w:r w:rsidR="00A51CAF">
        <w:rPr>
          <w:rFonts w:ascii="Times New Roman" w:eastAsia="Times New Roman" w:hAnsi="Times New Roman" w:cs="Times New Roman"/>
          <w:color w:val="000000"/>
          <w:shd w:val="clear" w:color="auto" w:fill="FFFFFF"/>
        </w:rPr>
        <w:t>s</w:t>
      </w:r>
      <w:r w:rsidR="00D514DA">
        <w:rPr>
          <w:rFonts w:ascii="Times New Roman" w:eastAsia="Times New Roman" w:hAnsi="Times New Roman" w:cs="Times New Roman"/>
          <w:color w:val="000000"/>
          <w:shd w:val="clear" w:color="auto" w:fill="FFFFFF"/>
        </w:rPr>
        <w:t xml:space="preserve"> of the Lord</w:t>
      </w:r>
      <w:r w:rsidR="00A51CAF">
        <w:rPr>
          <w:rFonts w:ascii="Times New Roman" w:eastAsia="Times New Roman" w:hAnsi="Times New Roman" w:cs="Times New Roman"/>
          <w:color w:val="000000"/>
          <w:shd w:val="clear" w:color="auto" w:fill="FFFFFF"/>
        </w:rPr>
        <w:t>, while</w:t>
      </w:r>
      <w:r w:rsidR="00D514DA">
        <w:rPr>
          <w:rFonts w:ascii="Times New Roman" w:eastAsia="Times New Roman" w:hAnsi="Times New Roman" w:cs="Times New Roman"/>
          <w:color w:val="000000"/>
          <w:shd w:val="clear" w:color="auto" w:fill="FFFFFF"/>
        </w:rPr>
        <w:t xml:space="preserve"> </w:t>
      </w:r>
      <w:r w:rsidR="00A51CAF">
        <w:rPr>
          <w:rFonts w:ascii="Times New Roman" w:eastAsia="Times New Roman" w:hAnsi="Times New Roman" w:cs="Times New Roman"/>
          <w:color w:val="000000"/>
          <w:shd w:val="clear" w:color="auto" w:fill="FFFFFF"/>
        </w:rPr>
        <w:t>bearing</w:t>
      </w:r>
      <w:r>
        <w:rPr>
          <w:rFonts w:ascii="Times New Roman" w:eastAsia="Times New Roman" w:hAnsi="Times New Roman" w:cs="Times New Roman"/>
          <w:color w:val="000000"/>
          <w:shd w:val="clear" w:color="auto" w:fill="FFFFFF"/>
        </w:rPr>
        <w:t xml:space="preserve"> and employing</w:t>
      </w:r>
      <w:r w:rsidR="00D514DA">
        <w:rPr>
          <w:rFonts w:ascii="Times New Roman" w:eastAsia="Times New Roman" w:hAnsi="Times New Roman" w:cs="Times New Roman"/>
          <w:color w:val="000000"/>
          <w:shd w:val="clear" w:color="auto" w:fill="FFFFFF"/>
        </w:rPr>
        <w:t xml:space="preserve"> the weapons of Satan. Whatever the issue may be</w:t>
      </w:r>
      <w:r w:rsidR="00A51CAF">
        <w:rPr>
          <w:rFonts w:ascii="Times New Roman" w:eastAsia="Times New Roman" w:hAnsi="Times New Roman" w:cs="Times New Roman"/>
          <w:color w:val="000000"/>
          <w:shd w:val="clear" w:color="auto" w:fill="FFFFFF"/>
        </w:rPr>
        <w:t>,</w:t>
      </w:r>
      <w:r w:rsidR="00D514DA">
        <w:rPr>
          <w:rFonts w:ascii="Times New Roman" w:eastAsia="Times New Roman" w:hAnsi="Times New Roman" w:cs="Times New Roman"/>
          <w:color w:val="000000"/>
          <w:shd w:val="clear" w:color="auto" w:fill="FFFFFF"/>
        </w:rPr>
        <w:t xml:space="preserve"> when parties disagree they need to remember that the other </w:t>
      </w:r>
      <w:r w:rsidR="00A51CAF">
        <w:rPr>
          <w:rFonts w:ascii="Times New Roman" w:eastAsia="Times New Roman" w:hAnsi="Times New Roman" w:cs="Times New Roman"/>
          <w:color w:val="000000"/>
          <w:shd w:val="clear" w:color="auto" w:fill="FFFFFF"/>
        </w:rPr>
        <w:t xml:space="preserve">person </w:t>
      </w:r>
      <w:r w:rsidR="00D514DA">
        <w:rPr>
          <w:rFonts w:ascii="Times New Roman" w:eastAsia="Times New Roman" w:hAnsi="Times New Roman" w:cs="Times New Roman"/>
          <w:color w:val="000000"/>
          <w:shd w:val="clear" w:color="auto" w:fill="FFFFFF"/>
        </w:rPr>
        <w:t xml:space="preserve">is a child of God too, and therefore </w:t>
      </w:r>
      <w:r>
        <w:rPr>
          <w:rFonts w:ascii="Times New Roman" w:eastAsia="Times New Roman" w:hAnsi="Times New Roman" w:cs="Times New Roman"/>
          <w:color w:val="000000"/>
          <w:shd w:val="clear" w:color="auto" w:fill="FFFFFF"/>
        </w:rPr>
        <w:t xml:space="preserve">is </w:t>
      </w:r>
      <w:r w:rsidR="00D514DA">
        <w:rPr>
          <w:rFonts w:ascii="Times New Roman" w:eastAsia="Times New Roman" w:hAnsi="Times New Roman" w:cs="Times New Roman"/>
          <w:color w:val="000000"/>
          <w:shd w:val="clear" w:color="auto" w:fill="FFFFFF"/>
        </w:rPr>
        <w:t xml:space="preserve">a brother or sister with </w:t>
      </w:r>
      <w:r w:rsidR="00A51CAF">
        <w:rPr>
          <w:rFonts w:ascii="Times New Roman" w:eastAsia="Times New Roman" w:hAnsi="Times New Roman" w:cs="Times New Roman"/>
          <w:color w:val="000000"/>
          <w:shd w:val="clear" w:color="auto" w:fill="FFFFFF"/>
        </w:rPr>
        <w:t>similar</w:t>
      </w:r>
      <w:r>
        <w:rPr>
          <w:rFonts w:ascii="Times New Roman" w:eastAsia="Times New Roman" w:hAnsi="Times New Roman" w:cs="Times New Roman"/>
          <w:color w:val="000000"/>
          <w:shd w:val="clear" w:color="auto" w:fill="FFFFFF"/>
        </w:rPr>
        <w:t xml:space="preserve"> access to God</w:t>
      </w:r>
      <w:r w:rsidR="00D514DA">
        <w:rPr>
          <w:rFonts w:ascii="Times New Roman" w:eastAsia="Times New Roman" w:hAnsi="Times New Roman" w:cs="Times New Roman"/>
          <w:color w:val="000000"/>
          <w:shd w:val="clear" w:color="auto" w:fill="FFFFFF"/>
        </w:rPr>
        <w:t>.</w:t>
      </w:r>
    </w:p>
    <w:p w14:paraId="46157A33" w14:textId="77777777" w:rsidR="00A51CAF" w:rsidRDefault="00A51CAF" w:rsidP="00C82192">
      <w:pPr>
        <w:spacing w:line="480" w:lineRule="auto"/>
        <w:jc w:val="center"/>
        <w:outlineLvl w:val="0"/>
        <w:rPr>
          <w:rFonts w:ascii="Times New Roman" w:eastAsia="Times New Roman" w:hAnsi="Times New Roman" w:cs="Times New Roman"/>
          <w:color w:val="000000"/>
          <w:shd w:val="clear" w:color="auto" w:fill="FFFFFF"/>
        </w:rPr>
      </w:pPr>
    </w:p>
    <w:p w14:paraId="40FDC2A8" w14:textId="77777777" w:rsidR="00A51CAF" w:rsidRDefault="00A51CAF" w:rsidP="00C82192">
      <w:pPr>
        <w:spacing w:line="480" w:lineRule="auto"/>
        <w:jc w:val="center"/>
        <w:outlineLvl w:val="0"/>
        <w:rPr>
          <w:rFonts w:ascii="Times New Roman" w:eastAsia="Times New Roman" w:hAnsi="Times New Roman" w:cs="Times New Roman"/>
          <w:color w:val="000000"/>
          <w:shd w:val="clear" w:color="auto" w:fill="FFFFFF"/>
        </w:rPr>
      </w:pPr>
    </w:p>
    <w:p w14:paraId="43AAA63B" w14:textId="17438B9F" w:rsidR="00E23EDE" w:rsidRPr="00177BF5" w:rsidRDefault="00E23EDE" w:rsidP="00C82192">
      <w:pPr>
        <w:spacing w:line="480" w:lineRule="auto"/>
        <w:jc w:val="center"/>
        <w:outlineLvl w:val="0"/>
        <w:rPr>
          <w:rFonts w:ascii="Times" w:eastAsia="Times New Roman" w:hAnsi="Times" w:cs="Times New Roman"/>
          <w:color w:val="000000"/>
        </w:rPr>
      </w:pPr>
      <w:r>
        <w:rPr>
          <w:rFonts w:ascii="Times New Roman" w:eastAsia="Times New Roman" w:hAnsi="Times New Roman" w:cs="Times New Roman"/>
          <w:color w:val="000000"/>
          <w:shd w:val="clear" w:color="auto" w:fill="FFFFFF"/>
        </w:rPr>
        <w:lastRenderedPageBreak/>
        <w:t>Persecution in God’s Name</w:t>
      </w:r>
    </w:p>
    <w:p w14:paraId="3027DE4F" w14:textId="7F68B37B" w:rsidR="00D514DA" w:rsidRDefault="00D514DA" w:rsidP="006A2025">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When t</w:t>
      </w:r>
      <w:r w:rsidR="00946FC6">
        <w:rPr>
          <w:rFonts w:ascii="Times New Roman" w:eastAsia="Times New Roman" w:hAnsi="Times New Roman" w:cs="Times New Roman"/>
          <w:color w:val="000000"/>
          <w:shd w:val="clear" w:color="auto" w:fill="FFFFFF"/>
        </w:rPr>
        <w:t xml:space="preserve">he church leaders of </w:t>
      </w:r>
      <w:r w:rsidR="006A2025">
        <w:rPr>
          <w:rFonts w:ascii="Times New Roman" w:eastAsia="Times New Roman" w:hAnsi="Times New Roman" w:cs="Times New Roman"/>
          <w:color w:val="000000"/>
          <w:shd w:val="clear" w:color="auto" w:fill="FFFFFF"/>
        </w:rPr>
        <w:t>his</w:t>
      </w:r>
      <w:r w:rsidR="00946FC6">
        <w:rPr>
          <w:rFonts w:ascii="Times New Roman" w:eastAsia="Times New Roman" w:hAnsi="Times New Roman" w:cs="Times New Roman"/>
          <w:color w:val="000000"/>
          <w:shd w:val="clear" w:color="auto" w:fill="FFFFFF"/>
        </w:rPr>
        <w:t xml:space="preserve"> day</w:t>
      </w:r>
      <w:r>
        <w:rPr>
          <w:rFonts w:ascii="Times New Roman" w:eastAsia="Times New Roman" w:hAnsi="Times New Roman" w:cs="Times New Roman"/>
          <w:color w:val="000000"/>
          <w:shd w:val="clear" w:color="auto" w:fill="FFFFFF"/>
        </w:rPr>
        <w:t xml:space="preserve"> agreed to meet with Luther it was with the express intent to make him recant, otherwise, face the wrath of inerrant church leadership. </w:t>
      </w:r>
      <w:r w:rsidR="001C7022">
        <w:rPr>
          <w:rFonts w:ascii="Times New Roman" w:eastAsia="Times New Roman" w:hAnsi="Times New Roman" w:cs="Times New Roman"/>
          <w:color w:val="000000"/>
          <w:shd w:val="clear" w:color="auto" w:fill="FFFFFF"/>
        </w:rPr>
        <w:t xml:space="preserve">The intolerance of obdurate leadership made </w:t>
      </w:r>
      <w:r w:rsidR="006A2025">
        <w:rPr>
          <w:rFonts w:ascii="Times New Roman" w:eastAsia="Times New Roman" w:hAnsi="Times New Roman" w:cs="Times New Roman"/>
          <w:color w:val="000000"/>
          <w:shd w:val="clear" w:color="auto" w:fill="FFFFFF"/>
        </w:rPr>
        <w:t>the</w:t>
      </w:r>
      <w:r w:rsidR="006A2025" w:rsidRPr="006A2025">
        <w:rPr>
          <w:rFonts w:ascii="Times New Roman" w:eastAsia="Times New Roman" w:hAnsi="Times New Roman" w:cs="Times New Roman"/>
          <w:color w:val="000000"/>
          <w:shd w:val="clear" w:color="auto" w:fill="FFFFFF"/>
        </w:rPr>
        <w:t xml:space="preserve"> </w:t>
      </w:r>
      <w:r w:rsidR="006A2025">
        <w:rPr>
          <w:rFonts w:ascii="Times New Roman" w:eastAsia="Times New Roman" w:hAnsi="Times New Roman" w:cs="Times New Roman"/>
          <w:color w:val="000000"/>
          <w:shd w:val="clear" w:color="auto" w:fill="FFFFFF"/>
        </w:rPr>
        <w:t>church</w:t>
      </w:r>
      <w:r w:rsidR="001C7022">
        <w:rPr>
          <w:rFonts w:ascii="Times New Roman" w:eastAsia="Times New Roman" w:hAnsi="Times New Roman" w:cs="Times New Roman"/>
          <w:color w:val="000000"/>
          <w:shd w:val="clear" w:color="auto" w:fill="FFFFFF"/>
        </w:rPr>
        <w:t xml:space="preserve"> a persecuting power of conscientious </w:t>
      </w:r>
      <w:r w:rsidR="006A2025">
        <w:rPr>
          <w:rFonts w:ascii="Times New Roman" w:eastAsia="Times New Roman" w:hAnsi="Times New Roman" w:cs="Times New Roman"/>
          <w:color w:val="000000"/>
          <w:shd w:val="clear" w:color="auto" w:fill="FFFFFF"/>
        </w:rPr>
        <w:t>believers</w:t>
      </w:r>
      <w:r w:rsidR="001C7022">
        <w:rPr>
          <w:rFonts w:ascii="Times New Roman" w:eastAsia="Times New Roman" w:hAnsi="Times New Roman" w:cs="Times New Roman"/>
          <w:color w:val="000000"/>
          <w:shd w:val="clear" w:color="auto" w:fill="FFFFFF"/>
        </w:rPr>
        <w:t xml:space="preserve"> such as Luther and the Reformers. What is tragically ironic is that Luther himself</w:t>
      </w:r>
      <w:r w:rsidR="00946FC6">
        <w:rPr>
          <w:rFonts w:ascii="Times New Roman" w:eastAsia="Times New Roman" w:hAnsi="Times New Roman" w:cs="Times New Roman"/>
          <w:color w:val="000000"/>
          <w:shd w:val="clear" w:color="auto" w:fill="FFFFFF"/>
        </w:rPr>
        <w:t>,</w:t>
      </w:r>
      <w:r w:rsidR="00603F34">
        <w:rPr>
          <w:rFonts w:ascii="Times New Roman" w:eastAsia="Times New Roman" w:hAnsi="Times New Roman" w:cs="Times New Roman"/>
          <w:color w:val="000000"/>
          <w:shd w:val="clear" w:color="auto" w:fill="FFFFFF"/>
        </w:rPr>
        <w:t xml:space="preserve"> as well as some </w:t>
      </w:r>
      <w:r w:rsidR="001C7022">
        <w:rPr>
          <w:rFonts w:ascii="Times New Roman" w:eastAsia="Times New Roman" w:hAnsi="Times New Roman" w:cs="Times New Roman"/>
          <w:color w:val="000000"/>
          <w:shd w:val="clear" w:color="auto" w:fill="FFFFFF"/>
        </w:rPr>
        <w:t>pioneer reformers</w:t>
      </w:r>
      <w:r w:rsidR="00946FC6">
        <w:rPr>
          <w:rFonts w:ascii="Times New Roman" w:eastAsia="Times New Roman" w:hAnsi="Times New Roman" w:cs="Times New Roman"/>
          <w:color w:val="000000"/>
          <w:shd w:val="clear" w:color="auto" w:fill="FFFFFF"/>
        </w:rPr>
        <w:t>,</w:t>
      </w:r>
      <w:r w:rsidR="001C7022">
        <w:rPr>
          <w:rFonts w:ascii="Times New Roman" w:eastAsia="Times New Roman" w:hAnsi="Times New Roman" w:cs="Times New Roman"/>
          <w:color w:val="000000"/>
          <w:shd w:val="clear" w:color="auto" w:fill="FFFFFF"/>
        </w:rPr>
        <w:t xml:space="preserve"> had intolerant views and attitudes towards others they perceived were theologically divergent. They even advocated for </w:t>
      </w:r>
      <w:r w:rsidR="009977A4">
        <w:rPr>
          <w:rFonts w:ascii="Times New Roman" w:eastAsia="Times New Roman" w:hAnsi="Times New Roman" w:cs="Times New Roman"/>
          <w:color w:val="000000"/>
          <w:shd w:val="clear" w:color="auto" w:fill="FFFFFF"/>
        </w:rPr>
        <w:t>death</w:t>
      </w:r>
      <w:r w:rsidR="001C7022">
        <w:rPr>
          <w:rFonts w:ascii="Times New Roman" w:eastAsia="Times New Roman" w:hAnsi="Times New Roman" w:cs="Times New Roman"/>
          <w:color w:val="000000"/>
          <w:shd w:val="clear" w:color="auto" w:fill="FFFFFF"/>
        </w:rPr>
        <w:t xml:space="preserve"> by drowning of </w:t>
      </w:r>
      <w:r w:rsidR="00B8274C">
        <w:rPr>
          <w:rFonts w:ascii="Times New Roman" w:eastAsia="Times New Roman" w:hAnsi="Times New Roman" w:cs="Times New Roman"/>
          <w:color w:val="000000"/>
          <w:shd w:val="clear" w:color="auto" w:fill="FFFFFF"/>
        </w:rPr>
        <w:t>the Anabaptists—t</w:t>
      </w:r>
      <w:r w:rsidR="001C7022">
        <w:rPr>
          <w:rFonts w:ascii="Times New Roman" w:eastAsia="Times New Roman" w:hAnsi="Times New Roman" w:cs="Times New Roman"/>
          <w:color w:val="000000"/>
          <w:shd w:val="clear" w:color="auto" w:fill="FFFFFF"/>
        </w:rPr>
        <w:t xml:space="preserve">he radical reformed group who helped restore the biblical doctrine of baptism by immersion. </w:t>
      </w:r>
      <w:r w:rsidR="00391A5D">
        <w:rPr>
          <w:rFonts w:ascii="Times New Roman" w:eastAsia="Times New Roman" w:hAnsi="Times New Roman" w:cs="Times New Roman"/>
          <w:color w:val="000000"/>
          <w:shd w:val="clear" w:color="auto" w:fill="FFFFFF"/>
        </w:rPr>
        <w:t xml:space="preserve">Speaking in this regard </w:t>
      </w:r>
      <w:r w:rsidR="00067AD5">
        <w:rPr>
          <w:rFonts w:ascii="Times New Roman" w:eastAsia="Times New Roman" w:hAnsi="Times New Roman" w:cs="Times New Roman"/>
          <w:color w:val="000000"/>
          <w:shd w:val="clear" w:color="auto" w:fill="FFFFFF"/>
        </w:rPr>
        <w:t>Justo Gonzalez warns,</w:t>
      </w:r>
      <w:r w:rsidR="00A607FA">
        <w:rPr>
          <w:rFonts w:ascii="Times New Roman" w:eastAsia="Times New Roman" w:hAnsi="Times New Roman" w:cs="Times New Roman"/>
          <w:color w:val="000000"/>
          <w:shd w:val="clear" w:color="auto" w:fill="FFFFFF"/>
        </w:rPr>
        <w:t xml:space="preserve"> </w:t>
      </w:r>
      <w:r w:rsidR="00391A5D">
        <w:rPr>
          <w:rFonts w:ascii="Times New Roman" w:eastAsia="Times New Roman" w:hAnsi="Times New Roman" w:cs="Times New Roman"/>
          <w:color w:val="000000"/>
          <w:shd w:val="clear" w:color="auto" w:fill="FFFFFF"/>
        </w:rPr>
        <w:t xml:space="preserve">about the possibility of </w:t>
      </w:r>
      <w:r w:rsidR="00A607FA">
        <w:rPr>
          <w:rFonts w:ascii="Times New Roman" w:eastAsia="Times New Roman" w:hAnsi="Times New Roman" w:cs="Times New Roman"/>
          <w:color w:val="000000"/>
          <w:shd w:val="clear" w:color="auto" w:fill="FFFFFF"/>
        </w:rPr>
        <w:t xml:space="preserve">“unleashing </w:t>
      </w:r>
      <w:r w:rsidR="00067AD5">
        <w:rPr>
          <w:rFonts w:ascii="Times New Roman" w:eastAsia="Times New Roman" w:hAnsi="Times New Roman" w:cs="Times New Roman"/>
          <w:color w:val="000000"/>
          <w:shd w:val="clear" w:color="auto" w:fill="FFFFFF"/>
        </w:rPr>
        <w:t>on the church pastors who were convinced that they knew exactly what God wanted, and who would very likely take on the role of prosecutors before the court of the Great Judge.”</w:t>
      </w:r>
      <w:r w:rsidR="00067AD5">
        <w:rPr>
          <w:rStyle w:val="FootnoteReference"/>
          <w:rFonts w:ascii="Times New Roman" w:eastAsia="Times New Roman" w:hAnsi="Times New Roman" w:cs="Times New Roman"/>
          <w:color w:val="000000"/>
          <w:shd w:val="clear" w:color="auto" w:fill="FFFFFF"/>
        </w:rPr>
        <w:footnoteReference w:id="33"/>
      </w:r>
      <w:r w:rsidR="00067AD5">
        <w:rPr>
          <w:rFonts w:ascii="Times New Roman" w:eastAsia="Times New Roman" w:hAnsi="Times New Roman" w:cs="Times New Roman"/>
          <w:color w:val="000000"/>
          <w:shd w:val="clear" w:color="auto" w:fill="FFFFFF"/>
        </w:rPr>
        <w:t xml:space="preserve"> </w:t>
      </w:r>
      <w:r w:rsidR="00391A5D">
        <w:rPr>
          <w:rFonts w:ascii="Times New Roman" w:eastAsia="Times New Roman" w:hAnsi="Times New Roman" w:cs="Times New Roman"/>
          <w:color w:val="000000"/>
          <w:shd w:val="clear" w:color="auto" w:fill="FFFFFF"/>
        </w:rPr>
        <w:t>The Reformation reminds of how easy it is for t</w:t>
      </w:r>
      <w:r w:rsidR="00067AD5">
        <w:rPr>
          <w:rFonts w:ascii="Times New Roman" w:eastAsia="Times New Roman" w:hAnsi="Times New Roman" w:cs="Times New Roman"/>
          <w:color w:val="000000"/>
          <w:shd w:val="clear" w:color="auto" w:fill="FFFFFF"/>
        </w:rPr>
        <w:t xml:space="preserve">he persecuted </w:t>
      </w:r>
      <w:r w:rsidR="00391A5D">
        <w:rPr>
          <w:rFonts w:ascii="Times New Roman" w:eastAsia="Times New Roman" w:hAnsi="Times New Roman" w:cs="Times New Roman"/>
          <w:color w:val="000000"/>
          <w:shd w:val="clear" w:color="auto" w:fill="FFFFFF"/>
        </w:rPr>
        <w:t>to</w:t>
      </w:r>
      <w:r w:rsidR="00067AD5">
        <w:rPr>
          <w:rFonts w:ascii="Times New Roman" w:eastAsia="Times New Roman" w:hAnsi="Times New Roman" w:cs="Times New Roman"/>
          <w:color w:val="000000"/>
          <w:shd w:val="clear" w:color="auto" w:fill="FFFFFF"/>
        </w:rPr>
        <w:t xml:space="preserve"> become persecutors.</w:t>
      </w:r>
    </w:p>
    <w:p w14:paraId="7877F9D0" w14:textId="77911D1A" w:rsidR="00E23EDE" w:rsidRDefault="00B76770" w:rsidP="00C82192">
      <w:pPr>
        <w:spacing w:line="480" w:lineRule="auto"/>
        <w:jc w:val="center"/>
        <w:outlineLvl w:val="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Beware of Cult Following</w:t>
      </w:r>
    </w:p>
    <w:p w14:paraId="7C854933" w14:textId="02D7AFD0" w:rsidR="0024475C" w:rsidRDefault="00E02F64" w:rsidP="00063EB9">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image of the Refo</w:t>
      </w:r>
      <w:r w:rsidR="00221A21">
        <w:rPr>
          <w:rFonts w:ascii="Times New Roman" w:eastAsia="Times New Roman" w:hAnsi="Times New Roman" w:cs="Times New Roman"/>
          <w:color w:val="000000"/>
          <w:shd w:val="clear" w:color="auto" w:fill="FFFFFF"/>
        </w:rPr>
        <w:t>r</w:t>
      </w:r>
      <w:r>
        <w:rPr>
          <w:rFonts w:ascii="Times New Roman" w:eastAsia="Times New Roman" w:hAnsi="Times New Roman" w:cs="Times New Roman"/>
          <w:color w:val="000000"/>
          <w:shd w:val="clear" w:color="auto" w:fill="FFFFFF"/>
        </w:rPr>
        <w:t>mers in Christian history looms large</w:t>
      </w:r>
      <w:r w:rsidR="00063EB9">
        <w:rPr>
          <w:rFonts w:ascii="Times New Roman" w:eastAsia="Times New Roman" w:hAnsi="Times New Roman" w:cs="Times New Roman"/>
          <w:color w:val="000000"/>
          <w:shd w:val="clear" w:color="auto" w:fill="FFFFFF"/>
        </w:rPr>
        <w:t>r than life. They seem to have</w:t>
      </w:r>
      <w:r>
        <w:rPr>
          <w:rFonts w:ascii="Times New Roman" w:eastAsia="Times New Roman" w:hAnsi="Times New Roman" w:cs="Times New Roman"/>
          <w:color w:val="000000"/>
          <w:shd w:val="clear" w:color="auto" w:fill="FFFFFF"/>
        </w:rPr>
        <w:t xml:space="preserve"> place</w:t>
      </w:r>
      <w:r w:rsidR="00063EB9">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right n</w:t>
      </w:r>
      <w:r w:rsidR="00391A5D">
        <w:rPr>
          <w:rFonts w:ascii="Times New Roman" w:eastAsia="Times New Roman" w:hAnsi="Times New Roman" w:cs="Times New Roman"/>
          <w:color w:val="000000"/>
          <w:shd w:val="clear" w:color="auto" w:fill="FFFFFF"/>
        </w:rPr>
        <w:t>ext</w:t>
      </w:r>
      <w:r w:rsidR="00063EB9">
        <w:rPr>
          <w:rFonts w:ascii="Times New Roman" w:eastAsia="Times New Roman" w:hAnsi="Times New Roman" w:cs="Times New Roman"/>
          <w:color w:val="000000"/>
          <w:shd w:val="clear" w:color="auto" w:fill="FFFFFF"/>
        </w:rPr>
        <w:t xml:space="preserve"> to the Apostles,</w:t>
      </w:r>
      <w:r w:rsidR="00147378">
        <w:rPr>
          <w:rFonts w:ascii="Times New Roman" w:eastAsia="Times New Roman" w:hAnsi="Times New Roman" w:cs="Times New Roman"/>
          <w:color w:val="000000"/>
          <w:shd w:val="clear" w:color="auto" w:fill="FFFFFF"/>
        </w:rPr>
        <w:t xml:space="preserve"> considering</w:t>
      </w:r>
      <w:r>
        <w:rPr>
          <w:rFonts w:ascii="Times New Roman" w:eastAsia="Times New Roman" w:hAnsi="Times New Roman" w:cs="Times New Roman"/>
          <w:color w:val="000000"/>
          <w:shd w:val="clear" w:color="auto" w:fill="FFFFFF"/>
        </w:rPr>
        <w:t xml:space="preserve"> their courage, energy, commitment, and zeal for the cause of God. However, as Ellen White </w:t>
      </w:r>
      <w:r w:rsidR="009B1E68">
        <w:rPr>
          <w:rFonts w:ascii="Times New Roman" w:eastAsia="Times New Roman" w:hAnsi="Times New Roman" w:cs="Times New Roman"/>
          <w:color w:val="000000"/>
          <w:shd w:val="clear" w:color="auto" w:fill="FFFFFF"/>
        </w:rPr>
        <w:t>reminds</w:t>
      </w:r>
      <w:r>
        <w:rPr>
          <w:rFonts w:ascii="Times New Roman" w:eastAsia="Times New Roman" w:hAnsi="Times New Roman" w:cs="Times New Roman"/>
          <w:color w:val="000000"/>
          <w:shd w:val="clear" w:color="auto" w:fill="FFFFFF"/>
        </w:rPr>
        <w:t>, the Reformation did not end with the work of Luthe</w:t>
      </w:r>
      <w:r w:rsidR="005A7708">
        <w:rPr>
          <w:rFonts w:ascii="Times New Roman" w:eastAsia="Times New Roman" w:hAnsi="Times New Roman" w:cs="Times New Roman"/>
          <w:color w:val="000000"/>
          <w:shd w:val="clear" w:color="auto" w:fill="FFFFFF"/>
        </w:rPr>
        <w:t xml:space="preserve">r and his counterparts. As </w:t>
      </w:r>
      <w:r>
        <w:rPr>
          <w:rFonts w:ascii="Times New Roman" w:eastAsia="Times New Roman" w:hAnsi="Times New Roman" w:cs="Times New Roman"/>
          <w:color w:val="000000"/>
          <w:shd w:val="clear" w:color="auto" w:fill="FFFFFF"/>
        </w:rPr>
        <w:t xml:space="preserve">remarkable and exemplary the </w:t>
      </w:r>
      <w:r w:rsidR="005A7708">
        <w:rPr>
          <w:rFonts w:ascii="Times New Roman" w:eastAsia="Times New Roman" w:hAnsi="Times New Roman" w:cs="Times New Roman"/>
          <w:color w:val="000000"/>
          <w:shd w:val="clear" w:color="auto" w:fill="FFFFFF"/>
        </w:rPr>
        <w:t xml:space="preserve">Reformers labors </w:t>
      </w:r>
      <w:r>
        <w:rPr>
          <w:rFonts w:ascii="Times New Roman" w:eastAsia="Times New Roman" w:hAnsi="Times New Roman" w:cs="Times New Roman"/>
          <w:color w:val="000000"/>
          <w:shd w:val="clear" w:color="auto" w:fill="FFFFFF"/>
        </w:rPr>
        <w:t xml:space="preserve">may </w:t>
      </w:r>
      <w:r w:rsidR="005A7708">
        <w:rPr>
          <w:rFonts w:ascii="Times New Roman" w:eastAsia="Times New Roman" w:hAnsi="Times New Roman" w:cs="Times New Roman"/>
          <w:color w:val="000000"/>
          <w:shd w:val="clear" w:color="auto" w:fill="FFFFFF"/>
        </w:rPr>
        <w:t xml:space="preserve">have </w:t>
      </w:r>
      <w:r>
        <w:rPr>
          <w:rFonts w:ascii="Times New Roman" w:eastAsia="Times New Roman" w:hAnsi="Times New Roman" w:cs="Times New Roman"/>
          <w:color w:val="000000"/>
          <w:shd w:val="clear" w:color="auto" w:fill="FFFFFF"/>
        </w:rPr>
        <w:t>be</w:t>
      </w:r>
      <w:r w:rsidR="005A7708">
        <w:rPr>
          <w:rFonts w:ascii="Times New Roman" w:eastAsia="Times New Roman" w:hAnsi="Times New Roman" w:cs="Times New Roman"/>
          <w:color w:val="000000"/>
          <w:shd w:val="clear" w:color="auto" w:fill="FFFFFF"/>
        </w:rPr>
        <w:t>en, as honorable and notable their faith and dedication may appear, they were still men “subject to like passions as we are” (Jam 5:17). As a result</w:t>
      </w:r>
      <w:r w:rsidR="00E23EDE">
        <w:rPr>
          <w:rFonts w:ascii="Times New Roman" w:eastAsia="Times New Roman" w:hAnsi="Times New Roman" w:cs="Times New Roman"/>
          <w:color w:val="000000"/>
          <w:shd w:val="clear" w:color="auto" w:fill="FFFFFF"/>
        </w:rPr>
        <w:t>,</w:t>
      </w:r>
      <w:r w:rsidR="005A7708">
        <w:rPr>
          <w:rFonts w:ascii="Times New Roman" w:eastAsia="Times New Roman" w:hAnsi="Times New Roman" w:cs="Times New Roman"/>
          <w:color w:val="000000"/>
          <w:shd w:val="clear" w:color="auto" w:fill="FFFFFF"/>
        </w:rPr>
        <w:t xml:space="preserve"> the danger of revering these men and establishing cult followings around them is real, and should be </w:t>
      </w:r>
      <w:r w:rsidR="009B1E68">
        <w:rPr>
          <w:rFonts w:ascii="Times New Roman" w:eastAsia="Times New Roman" w:hAnsi="Times New Roman" w:cs="Times New Roman"/>
          <w:color w:val="000000"/>
          <w:shd w:val="clear" w:color="auto" w:fill="FFFFFF"/>
        </w:rPr>
        <w:t>resisted</w:t>
      </w:r>
      <w:r w:rsidR="005A7708">
        <w:rPr>
          <w:rFonts w:ascii="Times New Roman" w:eastAsia="Times New Roman" w:hAnsi="Times New Roman" w:cs="Times New Roman"/>
          <w:color w:val="000000"/>
          <w:shd w:val="clear" w:color="auto" w:fill="FFFFFF"/>
        </w:rPr>
        <w:t xml:space="preserve">. Similarly, </w:t>
      </w:r>
      <w:r w:rsidR="001F10AE">
        <w:rPr>
          <w:rFonts w:ascii="Times New Roman" w:eastAsia="Times New Roman" w:hAnsi="Times New Roman" w:cs="Times New Roman"/>
          <w:color w:val="000000"/>
          <w:shd w:val="clear" w:color="auto" w:fill="FFFFFF"/>
        </w:rPr>
        <w:t xml:space="preserve">Adventists </w:t>
      </w:r>
      <w:r w:rsidR="005A7708">
        <w:rPr>
          <w:rFonts w:ascii="Times New Roman" w:eastAsia="Times New Roman" w:hAnsi="Times New Roman" w:cs="Times New Roman"/>
          <w:color w:val="000000"/>
          <w:shd w:val="clear" w:color="auto" w:fill="FFFFFF"/>
        </w:rPr>
        <w:t>need to watch out against the natural human tendency to hero-worship</w:t>
      </w:r>
      <w:r w:rsidR="001F10AE">
        <w:rPr>
          <w:rFonts w:ascii="Times New Roman" w:eastAsia="Times New Roman" w:hAnsi="Times New Roman" w:cs="Times New Roman"/>
          <w:color w:val="000000"/>
          <w:shd w:val="clear" w:color="auto" w:fill="FFFFFF"/>
        </w:rPr>
        <w:t xml:space="preserve">. Congregations today </w:t>
      </w:r>
      <w:r w:rsidR="001F10AE">
        <w:rPr>
          <w:rFonts w:ascii="Times New Roman" w:eastAsia="Times New Roman" w:hAnsi="Times New Roman" w:cs="Times New Roman"/>
          <w:color w:val="000000"/>
          <w:shd w:val="clear" w:color="auto" w:fill="FFFFFF"/>
        </w:rPr>
        <w:lastRenderedPageBreak/>
        <w:t xml:space="preserve">exist of groups who did not advance </w:t>
      </w:r>
      <w:r w:rsidR="0066365C">
        <w:rPr>
          <w:rFonts w:ascii="Times New Roman" w:eastAsia="Times New Roman" w:hAnsi="Times New Roman" w:cs="Times New Roman"/>
          <w:color w:val="000000"/>
          <w:shd w:val="clear" w:color="auto" w:fill="FFFFFF"/>
        </w:rPr>
        <w:t xml:space="preserve">beyond the teachings of their founders, the Reformers. </w:t>
      </w:r>
      <w:r w:rsidR="0024475C">
        <w:rPr>
          <w:rFonts w:ascii="Times New Roman" w:eastAsia="Times New Roman" w:hAnsi="Times New Roman" w:cs="Times New Roman"/>
          <w:color w:val="000000"/>
          <w:shd w:val="clear" w:color="auto" w:fill="FFFFFF"/>
        </w:rPr>
        <w:t>Adventists</w:t>
      </w:r>
      <w:r w:rsidR="009B1E68">
        <w:rPr>
          <w:rFonts w:ascii="Times New Roman" w:eastAsia="Times New Roman" w:hAnsi="Times New Roman" w:cs="Times New Roman"/>
          <w:color w:val="000000"/>
          <w:shd w:val="clear" w:color="auto" w:fill="FFFFFF"/>
        </w:rPr>
        <w:t>,</w:t>
      </w:r>
      <w:r w:rsidR="0024475C">
        <w:rPr>
          <w:rFonts w:ascii="Times New Roman" w:eastAsia="Times New Roman" w:hAnsi="Times New Roman" w:cs="Times New Roman"/>
          <w:color w:val="000000"/>
          <w:shd w:val="clear" w:color="auto" w:fill="FFFFFF"/>
        </w:rPr>
        <w:t xml:space="preserve"> as custodians of the Reformation legacy</w:t>
      </w:r>
      <w:r w:rsidR="009B1E68">
        <w:rPr>
          <w:rFonts w:ascii="Times New Roman" w:eastAsia="Times New Roman" w:hAnsi="Times New Roman" w:cs="Times New Roman"/>
          <w:color w:val="000000"/>
          <w:shd w:val="clear" w:color="auto" w:fill="FFFFFF"/>
        </w:rPr>
        <w:t>,</w:t>
      </w:r>
      <w:r w:rsidR="0024475C">
        <w:rPr>
          <w:rFonts w:ascii="Times New Roman" w:eastAsia="Times New Roman" w:hAnsi="Times New Roman" w:cs="Times New Roman"/>
          <w:color w:val="000000"/>
          <w:shd w:val="clear" w:color="auto" w:fill="FFFFFF"/>
        </w:rPr>
        <w:t xml:space="preserve"> need to constantly hold forth the Scriptures as their only standard of faith and </w:t>
      </w:r>
      <w:r w:rsidR="00C30A59">
        <w:rPr>
          <w:rFonts w:ascii="Times New Roman" w:eastAsia="Times New Roman" w:hAnsi="Times New Roman" w:cs="Times New Roman"/>
          <w:color w:val="000000"/>
          <w:shd w:val="clear" w:color="auto" w:fill="FFFFFF"/>
        </w:rPr>
        <w:t>practice</w:t>
      </w:r>
      <w:r w:rsidR="0024475C">
        <w:rPr>
          <w:rFonts w:ascii="Times New Roman" w:eastAsia="Times New Roman" w:hAnsi="Times New Roman" w:cs="Times New Roman"/>
          <w:color w:val="000000"/>
          <w:shd w:val="clear" w:color="auto" w:fill="FFFFFF"/>
        </w:rPr>
        <w:t xml:space="preserve"> keeping alive the motto: “sola scriptura.” Christ alone must be our Master, Savior, and Example.</w:t>
      </w:r>
    </w:p>
    <w:p w14:paraId="6E7E8400" w14:textId="55BE4EBB" w:rsidR="00E433B5" w:rsidRDefault="00E433B5" w:rsidP="00C82192">
      <w:pPr>
        <w:spacing w:line="480" w:lineRule="auto"/>
        <w:jc w:val="center"/>
        <w:outlineLvl w:val="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Mission and Money</w:t>
      </w:r>
    </w:p>
    <w:p w14:paraId="7F55AEAF" w14:textId="2946523A" w:rsidR="00B76770" w:rsidRDefault="0024475C" w:rsidP="009B1E68">
      <w:pPr>
        <w:spacing w:line="480" w:lineRule="auto"/>
        <w:ind w:firstLine="720"/>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Notwi</w:t>
      </w:r>
      <w:r w:rsidR="006267DC">
        <w:rPr>
          <w:rFonts w:ascii="Times New Roman" w:eastAsia="Times New Roman" w:hAnsi="Times New Roman" w:cs="Times New Roman"/>
          <w:color w:val="000000"/>
          <w:shd w:val="clear" w:color="auto" w:fill="FFFFFF"/>
        </w:rPr>
        <w:t>th</w:t>
      </w:r>
      <w:r>
        <w:rPr>
          <w:rFonts w:ascii="Times New Roman" w:eastAsia="Times New Roman" w:hAnsi="Times New Roman" w:cs="Times New Roman"/>
          <w:color w:val="000000"/>
          <w:shd w:val="clear" w:color="auto" w:fill="FFFFFF"/>
        </w:rPr>
        <w:t>standing the</w:t>
      </w:r>
      <w:r w:rsidR="006267DC">
        <w:rPr>
          <w:rFonts w:ascii="Times New Roman" w:eastAsia="Times New Roman" w:hAnsi="Times New Roman" w:cs="Times New Roman"/>
          <w:color w:val="000000"/>
          <w:shd w:val="clear" w:color="auto" w:fill="FFFFFF"/>
        </w:rPr>
        <w:t xml:space="preserve"> </w:t>
      </w:r>
      <w:r w:rsidR="002D20F0">
        <w:rPr>
          <w:rFonts w:ascii="Times New Roman" w:eastAsia="Times New Roman" w:hAnsi="Times New Roman" w:cs="Times New Roman"/>
          <w:color w:val="000000"/>
          <w:shd w:val="clear" w:color="auto" w:fill="FFFFFF"/>
        </w:rPr>
        <w:t xml:space="preserve">theological </w:t>
      </w:r>
      <w:r w:rsidR="00E433B5">
        <w:rPr>
          <w:rFonts w:ascii="Times New Roman" w:eastAsia="Times New Roman" w:hAnsi="Times New Roman" w:cs="Times New Roman"/>
          <w:color w:val="000000"/>
          <w:shd w:val="clear" w:color="auto" w:fill="FFFFFF"/>
        </w:rPr>
        <w:t>issues at stake</w:t>
      </w:r>
      <w:r w:rsidR="002D20F0">
        <w:rPr>
          <w:rFonts w:ascii="Times New Roman" w:eastAsia="Times New Roman" w:hAnsi="Times New Roman" w:cs="Times New Roman"/>
          <w:color w:val="000000"/>
          <w:shd w:val="clear" w:color="auto" w:fill="FFFFFF"/>
        </w:rPr>
        <w:t>, which were primary</w:t>
      </w:r>
      <w:r w:rsidR="00E433B5">
        <w:rPr>
          <w:rFonts w:ascii="Times New Roman" w:eastAsia="Times New Roman" w:hAnsi="Times New Roman" w:cs="Times New Roman"/>
          <w:color w:val="000000"/>
          <w:shd w:val="clear" w:color="auto" w:fill="FFFFFF"/>
        </w:rPr>
        <w:t xml:space="preserve"> during the Protestant R</w:t>
      </w:r>
      <w:r w:rsidR="006267DC">
        <w:rPr>
          <w:rFonts w:ascii="Times New Roman" w:eastAsia="Times New Roman" w:hAnsi="Times New Roman" w:cs="Times New Roman"/>
          <w:color w:val="000000"/>
          <w:shd w:val="clear" w:color="auto" w:fill="FFFFFF"/>
        </w:rPr>
        <w:t>eformation, an often ignored element that heightened the tension and brought the issue to the fore was the issue of money. Luther</w:t>
      </w:r>
      <w:r w:rsidR="00DA0340">
        <w:rPr>
          <w:rFonts w:ascii="Times New Roman" w:eastAsia="Times New Roman" w:hAnsi="Times New Roman" w:cs="Times New Roman"/>
          <w:color w:val="000000"/>
          <w:shd w:val="clear" w:color="auto" w:fill="FFFFFF"/>
        </w:rPr>
        <w:t>’s challenge</w:t>
      </w:r>
      <w:r w:rsidR="006267DC">
        <w:rPr>
          <w:rFonts w:ascii="Times New Roman" w:eastAsia="Times New Roman" w:hAnsi="Times New Roman" w:cs="Times New Roman"/>
          <w:color w:val="000000"/>
          <w:shd w:val="clear" w:color="auto" w:fill="FFFFFF"/>
        </w:rPr>
        <w:t xml:space="preserve"> struck at the financial umbilical cord supporting the papal enterprise, </w:t>
      </w:r>
      <w:r w:rsidR="006A0E02">
        <w:rPr>
          <w:rFonts w:ascii="Times New Roman" w:eastAsia="Times New Roman" w:hAnsi="Times New Roman" w:cs="Times New Roman"/>
          <w:color w:val="000000"/>
          <w:shd w:val="clear" w:color="auto" w:fill="FFFFFF"/>
        </w:rPr>
        <w:t>hence</w:t>
      </w:r>
      <w:r w:rsidR="006267DC">
        <w:rPr>
          <w:rFonts w:ascii="Times New Roman" w:eastAsia="Times New Roman" w:hAnsi="Times New Roman" w:cs="Times New Roman"/>
          <w:color w:val="000000"/>
          <w:shd w:val="clear" w:color="auto" w:fill="FFFFFF"/>
        </w:rPr>
        <w:t xml:space="preserve">, the reaction </w:t>
      </w:r>
      <w:r w:rsidR="00DA0340">
        <w:rPr>
          <w:rFonts w:ascii="Times New Roman" w:eastAsia="Times New Roman" w:hAnsi="Times New Roman" w:cs="Times New Roman"/>
          <w:color w:val="000000"/>
          <w:shd w:val="clear" w:color="auto" w:fill="FFFFFF"/>
        </w:rPr>
        <w:t xml:space="preserve">which </w:t>
      </w:r>
      <w:r w:rsidR="006267DC">
        <w:rPr>
          <w:rFonts w:ascii="Times New Roman" w:eastAsia="Times New Roman" w:hAnsi="Times New Roman" w:cs="Times New Roman"/>
          <w:color w:val="000000"/>
          <w:shd w:val="clear" w:color="auto" w:fill="FFFFFF"/>
        </w:rPr>
        <w:t>w</w:t>
      </w:r>
      <w:r w:rsidR="00DA0340">
        <w:rPr>
          <w:rFonts w:ascii="Times New Roman" w:eastAsia="Times New Roman" w:hAnsi="Times New Roman" w:cs="Times New Roman"/>
          <w:color w:val="000000"/>
          <w:shd w:val="clear" w:color="auto" w:fill="FFFFFF"/>
        </w:rPr>
        <w:t xml:space="preserve">as swift and deadly. </w:t>
      </w:r>
      <w:r w:rsidR="00E433B5">
        <w:rPr>
          <w:rFonts w:ascii="Times New Roman" w:eastAsia="Times New Roman" w:hAnsi="Times New Roman" w:cs="Times New Roman"/>
          <w:color w:val="000000"/>
          <w:shd w:val="clear" w:color="auto" w:fill="FFFFFF"/>
        </w:rPr>
        <w:t>Historically</w:t>
      </w:r>
      <w:r w:rsidR="00DA0340">
        <w:rPr>
          <w:rFonts w:ascii="Times New Roman" w:eastAsia="Times New Roman" w:hAnsi="Times New Roman" w:cs="Times New Roman"/>
          <w:color w:val="000000"/>
          <w:shd w:val="clear" w:color="auto" w:fill="FFFFFF"/>
        </w:rPr>
        <w:t xml:space="preserve">, </w:t>
      </w:r>
      <w:r w:rsidR="006A0E02">
        <w:rPr>
          <w:rFonts w:ascii="Times New Roman" w:eastAsia="Times New Roman" w:hAnsi="Times New Roman" w:cs="Times New Roman"/>
          <w:color w:val="000000"/>
          <w:shd w:val="clear" w:color="auto" w:fill="FFFFFF"/>
        </w:rPr>
        <w:t xml:space="preserve">missions </w:t>
      </w:r>
      <w:r w:rsidR="00E433B5">
        <w:rPr>
          <w:rFonts w:ascii="Times New Roman" w:eastAsia="Times New Roman" w:hAnsi="Times New Roman" w:cs="Times New Roman"/>
          <w:color w:val="000000"/>
          <w:shd w:val="clear" w:color="auto" w:fill="FFFFFF"/>
        </w:rPr>
        <w:t>have</w:t>
      </w:r>
      <w:r w:rsidR="00DA0340">
        <w:rPr>
          <w:rFonts w:ascii="Times New Roman" w:eastAsia="Times New Roman" w:hAnsi="Times New Roman" w:cs="Times New Roman"/>
          <w:color w:val="000000"/>
          <w:shd w:val="clear" w:color="auto" w:fill="FFFFFF"/>
        </w:rPr>
        <w:t xml:space="preserve"> ridden</w:t>
      </w:r>
      <w:r w:rsidR="006A0E02">
        <w:rPr>
          <w:rFonts w:ascii="Times New Roman" w:eastAsia="Times New Roman" w:hAnsi="Times New Roman" w:cs="Times New Roman"/>
          <w:color w:val="000000"/>
          <w:shd w:val="clear" w:color="auto" w:fill="FFFFFF"/>
        </w:rPr>
        <w:t xml:space="preserve"> </w:t>
      </w:r>
      <w:r w:rsidR="002D20F0">
        <w:rPr>
          <w:rFonts w:ascii="Times New Roman" w:eastAsia="Times New Roman" w:hAnsi="Times New Roman" w:cs="Times New Roman"/>
          <w:color w:val="000000"/>
          <w:shd w:val="clear" w:color="auto" w:fill="FFFFFF"/>
        </w:rPr>
        <w:t xml:space="preserve">on </w:t>
      </w:r>
      <w:r w:rsidR="006A0E02">
        <w:rPr>
          <w:rFonts w:ascii="Times New Roman" w:eastAsia="Times New Roman" w:hAnsi="Times New Roman" w:cs="Times New Roman"/>
          <w:color w:val="000000"/>
          <w:shd w:val="clear" w:color="auto" w:fill="FFFFFF"/>
        </w:rPr>
        <w:t>the back</w:t>
      </w:r>
      <w:r w:rsidR="00DA0340">
        <w:rPr>
          <w:rFonts w:ascii="Times New Roman" w:eastAsia="Times New Roman" w:hAnsi="Times New Roman" w:cs="Times New Roman"/>
          <w:color w:val="000000"/>
          <w:shd w:val="clear" w:color="auto" w:fill="FFFFFF"/>
        </w:rPr>
        <w:t>s</w:t>
      </w:r>
      <w:r w:rsidR="006A0E02">
        <w:rPr>
          <w:rFonts w:ascii="Times New Roman" w:eastAsia="Times New Roman" w:hAnsi="Times New Roman" w:cs="Times New Roman"/>
          <w:color w:val="000000"/>
          <w:shd w:val="clear" w:color="auto" w:fill="FFFFFF"/>
        </w:rPr>
        <w:t xml:space="preserve"> of </w:t>
      </w:r>
      <w:r w:rsidR="00EB53AF">
        <w:rPr>
          <w:rFonts w:ascii="Times New Roman" w:eastAsia="Times New Roman" w:hAnsi="Times New Roman" w:cs="Times New Roman"/>
          <w:color w:val="000000"/>
          <w:shd w:val="clear" w:color="auto" w:fill="FFFFFF"/>
        </w:rPr>
        <w:t>merchants and tradesmen;</w:t>
      </w:r>
      <w:r w:rsidR="00DA0340">
        <w:rPr>
          <w:rFonts w:ascii="Times New Roman" w:eastAsia="Times New Roman" w:hAnsi="Times New Roman" w:cs="Times New Roman"/>
          <w:color w:val="000000"/>
          <w:shd w:val="clear" w:color="auto" w:fill="FFFFFF"/>
        </w:rPr>
        <w:t xml:space="preserve"> believers </w:t>
      </w:r>
      <w:r w:rsidR="00EB53AF">
        <w:rPr>
          <w:rFonts w:ascii="Times New Roman" w:eastAsia="Times New Roman" w:hAnsi="Times New Roman" w:cs="Times New Roman"/>
          <w:color w:val="000000"/>
          <w:shd w:val="clear" w:color="auto" w:fill="FFFFFF"/>
        </w:rPr>
        <w:t xml:space="preserve">who </w:t>
      </w:r>
      <w:r w:rsidR="00DA0340">
        <w:rPr>
          <w:rFonts w:ascii="Times New Roman" w:eastAsia="Times New Roman" w:hAnsi="Times New Roman" w:cs="Times New Roman"/>
          <w:color w:val="000000"/>
          <w:shd w:val="clear" w:color="auto" w:fill="FFFFFF"/>
        </w:rPr>
        <w:t xml:space="preserve">took their faith with them wherever they conducted business. The Reformation period was no different. </w:t>
      </w:r>
      <w:r w:rsidR="0060714F">
        <w:rPr>
          <w:rFonts w:ascii="Times New Roman" w:eastAsia="Times New Roman" w:hAnsi="Times New Roman" w:cs="Times New Roman"/>
          <w:color w:val="000000"/>
          <w:shd w:val="clear" w:color="auto" w:fill="FFFFFF"/>
        </w:rPr>
        <w:t>Because money oils the wheels of mission engines it is so easy to fall int</w:t>
      </w:r>
      <w:r w:rsidR="00A045FA">
        <w:rPr>
          <w:rFonts w:ascii="Times New Roman" w:eastAsia="Times New Roman" w:hAnsi="Times New Roman" w:cs="Times New Roman"/>
          <w:color w:val="000000"/>
          <w:shd w:val="clear" w:color="auto" w:fill="FFFFFF"/>
        </w:rPr>
        <w:t>o the trap of a business-model for</w:t>
      </w:r>
      <w:r w:rsidR="0060714F">
        <w:rPr>
          <w:rFonts w:ascii="Times New Roman" w:eastAsia="Times New Roman" w:hAnsi="Times New Roman" w:cs="Times New Roman"/>
          <w:color w:val="000000"/>
          <w:shd w:val="clear" w:color="auto" w:fill="FFFFFF"/>
        </w:rPr>
        <w:t xml:space="preserve"> mission</w:t>
      </w:r>
      <w:r w:rsidR="00BE0DFC">
        <w:rPr>
          <w:rFonts w:ascii="Times New Roman" w:eastAsia="Times New Roman" w:hAnsi="Times New Roman" w:cs="Times New Roman"/>
          <w:color w:val="000000"/>
          <w:shd w:val="clear" w:color="auto" w:fill="FFFFFF"/>
        </w:rPr>
        <w:t xml:space="preserve">. </w:t>
      </w:r>
      <w:r w:rsidR="0086769A">
        <w:rPr>
          <w:rFonts w:ascii="Times New Roman" w:eastAsia="Times New Roman" w:hAnsi="Times New Roman" w:cs="Times New Roman"/>
          <w:color w:val="000000"/>
          <w:shd w:val="clear" w:color="auto" w:fill="FFFFFF"/>
        </w:rPr>
        <w:t xml:space="preserve">Although money is vital for missions it must never take precedence </w:t>
      </w:r>
      <w:r w:rsidR="00346A5F">
        <w:rPr>
          <w:rFonts w:ascii="Times New Roman" w:eastAsia="Times New Roman" w:hAnsi="Times New Roman" w:cs="Times New Roman"/>
          <w:color w:val="000000"/>
          <w:shd w:val="clear" w:color="auto" w:fill="FFFFFF"/>
        </w:rPr>
        <w:t>over</w:t>
      </w:r>
      <w:r w:rsidR="0086769A">
        <w:rPr>
          <w:rFonts w:ascii="Times New Roman" w:eastAsia="Times New Roman" w:hAnsi="Times New Roman" w:cs="Times New Roman"/>
          <w:color w:val="000000"/>
          <w:shd w:val="clear" w:color="auto" w:fill="FFFFFF"/>
        </w:rPr>
        <w:t xml:space="preserve">, or </w:t>
      </w:r>
      <w:r w:rsidR="00F72EE1">
        <w:rPr>
          <w:rFonts w:ascii="Times New Roman" w:eastAsia="Times New Roman" w:hAnsi="Times New Roman" w:cs="Times New Roman"/>
          <w:color w:val="000000"/>
          <w:shd w:val="clear" w:color="auto" w:fill="FFFFFF"/>
        </w:rPr>
        <w:t>supersede</w:t>
      </w:r>
      <w:r w:rsidR="0086769A">
        <w:rPr>
          <w:rFonts w:ascii="Times New Roman" w:eastAsia="Times New Roman" w:hAnsi="Times New Roman" w:cs="Times New Roman"/>
          <w:color w:val="000000"/>
          <w:shd w:val="clear" w:color="auto" w:fill="FFFFFF"/>
        </w:rPr>
        <w:t xml:space="preserve"> the leadership of</w:t>
      </w:r>
      <w:r w:rsidR="00A045FA">
        <w:rPr>
          <w:rFonts w:ascii="Times New Roman" w:eastAsia="Times New Roman" w:hAnsi="Times New Roman" w:cs="Times New Roman"/>
          <w:color w:val="000000"/>
          <w:shd w:val="clear" w:color="auto" w:fill="FFFFFF"/>
        </w:rPr>
        <w:t xml:space="preserve"> the Holy Spirit. In addition,</w:t>
      </w:r>
      <w:r w:rsidR="0086769A">
        <w:rPr>
          <w:rFonts w:ascii="Times New Roman" w:eastAsia="Times New Roman" w:hAnsi="Times New Roman" w:cs="Times New Roman"/>
          <w:color w:val="000000"/>
          <w:shd w:val="clear" w:color="auto" w:fill="FFFFFF"/>
        </w:rPr>
        <w:t xml:space="preserve"> mission priority must be the ultimate </w:t>
      </w:r>
      <w:r w:rsidR="00A045FA">
        <w:rPr>
          <w:rFonts w:ascii="Times New Roman" w:eastAsia="Times New Roman" w:hAnsi="Times New Roman" w:cs="Times New Roman"/>
          <w:color w:val="000000"/>
          <w:shd w:val="clear" w:color="auto" w:fill="FFFFFF"/>
        </w:rPr>
        <w:t>focus</w:t>
      </w:r>
      <w:r w:rsidR="0086769A">
        <w:rPr>
          <w:rFonts w:ascii="Times New Roman" w:eastAsia="Times New Roman" w:hAnsi="Times New Roman" w:cs="Times New Roman"/>
          <w:color w:val="000000"/>
          <w:shd w:val="clear" w:color="auto" w:fill="FFFFFF"/>
        </w:rPr>
        <w:t xml:space="preserve"> as the church stresses programs on revival and reformation</w:t>
      </w:r>
      <w:r w:rsidR="00116778">
        <w:rPr>
          <w:rFonts w:ascii="Times New Roman" w:eastAsia="Times New Roman" w:hAnsi="Times New Roman" w:cs="Times New Roman"/>
          <w:color w:val="000000"/>
          <w:shd w:val="clear" w:color="auto" w:fill="FFFFFF"/>
        </w:rPr>
        <w:t>.</w:t>
      </w:r>
      <w:r w:rsidR="0086769A">
        <w:rPr>
          <w:rFonts w:ascii="Times New Roman" w:eastAsia="Times New Roman" w:hAnsi="Times New Roman" w:cs="Times New Roman"/>
          <w:color w:val="000000"/>
          <w:shd w:val="clear" w:color="auto" w:fill="FFFFFF"/>
        </w:rPr>
        <w:t xml:space="preserve"> </w:t>
      </w:r>
      <w:r w:rsidR="00DA0340">
        <w:rPr>
          <w:rFonts w:ascii="Times New Roman" w:eastAsia="Times New Roman" w:hAnsi="Times New Roman" w:cs="Times New Roman"/>
          <w:color w:val="000000"/>
          <w:shd w:val="clear" w:color="auto" w:fill="FFFFFF"/>
        </w:rPr>
        <w:t xml:space="preserve"> </w:t>
      </w:r>
      <w:r w:rsidR="006267DC">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 xml:space="preserve"> </w:t>
      </w:r>
      <w:r w:rsidR="0066365C">
        <w:rPr>
          <w:rFonts w:ascii="Times New Roman" w:eastAsia="Times New Roman" w:hAnsi="Times New Roman" w:cs="Times New Roman"/>
          <w:color w:val="000000"/>
          <w:shd w:val="clear" w:color="auto" w:fill="FFFFFF"/>
        </w:rPr>
        <w:t xml:space="preserve"> </w:t>
      </w:r>
      <w:r w:rsidR="00E02F64">
        <w:rPr>
          <w:rFonts w:ascii="Times New Roman" w:eastAsia="Times New Roman" w:hAnsi="Times New Roman" w:cs="Times New Roman"/>
          <w:color w:val="000000"/>
          <w:shd w:val="clear" w:color="auto" w:fill="FFFFFF"/>
        </w:rPr>
        <w:t xml:space="preserve">    </w:t>
      </w:r>
    </w:p>
    <w:p w14:paraId="1F405021" w14:textId="46AB0713" w:rsidR="00A3510F" w:rsidRDefault="00116778" w:rsidP="00573C6A">
      <w:pPr>
        <w:spacing w:line="480" w:lineRule="auto"/>
        <w:ind w:firstLine="720"/>
        <w:rPr>
          <w:rFonts w:ascii="Times New Roman" w:hAnsi="Times New Roman" w:cs="Times New Roman"/>
        </w:rPr>
      </w:pPr>
      <w:r>
        <w:rPr>
          <w:rFonts w:ascii="Times New Roman" w:eastAsia="Times New Roman" w:hAnsi="Times New Roman" w:cs="Times New Roman"/>
          <w:color w:val="000000"/>
          <w:shd w:val="clear" w:color="auto" w:fill="FFFFFF"/>
        </w:rPr>
        <w:t xml:space="preserve">In conclusion, </w:t>
      </w:r>
      <w:r w:rsidR="000D51CC">
        <w:rPr>
          <w:rFonts w:ascii="Times New Roman" w:hAnsi="Times New Roman" w:cs="Times New Roman"/>
        </w:rPr>
        <w:t>the effects of t</w:t>
      </w:r>
      <w:r w:rsidR="00154AFA">
        <w:rPr>
          <w:rFonts w:ascii="Times New Roman" w:hAnsi="Times New Roman" w:cs="Times New Roman"/>
        </w:rPr>
        <w:t xml:space="preserve">he Reformation are here to stay, and its lessons remind the church about the need to keep mission a priority. As the Adventist Church seeks to perpetuate the spirit of the Reformation through its programs on Revival and Reformation, it is incumbent on church leadership to create the right atmosphere that will facilitate continual spiritual growth for members and prevent fission. As custodians of the Reformation legacy </w:t>
      </w:r>
      <w:r w:rsidR="00BF0F6B">
        <w:rPr>
          <w:rFonts w:ascii="Times New Roman" w:hAnsi="Times New Roman" w:cs="Times New Roman"/>
        </w:rPr>
        <w:t>the church</w:t>
      </w:r>
      <w:r w:rsidR="00154AFA">
        <w:rPr>
          <w:rFonts w:ascii="Times New Roman" w:hAnsi="Times New Roman" w:cs="Times New Roman"/>
        </w:rPr>
        <w:t xml:space="preserve"> must not repeat the errors of the past but employ them as learning blocks in fulfilling its mission mandate of worldwide evangelization despite distractions, divi</w:t>
      </w:r>
      <w:r w:rsidR="00BF0F6B">
        <w:rPr>
          <w:rFonts w:ascii="Times New Roman" w:hAnsi="Times New Roman" w:cs="Times New Roman"/>
        </w:rPr>
        <w:t>sions, and discouraging scen</w:t>
      </w:r>
      <w:r w:rsidR="00154AFA">
        <w:rPr>
          <w:rFonts w:ascii="Times New Roman" w:hAnsi="Times New Roman" w:cs="Times New Roman"/>
        </w:rPr>
        <w:t>arios.</w:t>
      </w:r>
    </w:p>
    <w:p w14:paraId="5709042A" w14:textId="77777777" w:rsidR="00397BCB" w:rsidRDefault="00397BCB" w:rsidP="00397BCB">
      <w:pPr>
        <w:spacing w:line="480" w:lineRule="auto"/>
        <w:rPr>
          <w:rFonts w:ascii="Times New Roman" w:hAnsi="Times New Roman" w:cs="Times New Roman"/>
        </w:rPr>
      </w:pPr>
    </w:p>
    <w:p w14:paraId="0FF1AFA7" w14:textId="6DA77923" w:rsidR="00397BCB" w:rsidRDefault="00C82192" w:rsidP="00C82192">
      <w:pPr>
        <w:spacing w:line="480" w:lineRule="auto"/>
        <w:jc w:val="center"/>
        <w:outlineLvl w:val="0"/>
        <w:rPr>
          <w:rFonts w:ascii="Times New Roman" w:hAnsi="Times New Roman" w:cs="Times New Roman"/>
        </w:rPr>
      </w:pPr>
      <w:r>
        <w:rPr>
          <w:rFonts w:ascii="Times New Roman" w:hAnsi="Times New Roman" w:cs="Times New Roman"/>
        </w:rPr>
        <w:lastRenderedPageBreak/>
        <w:t>BIBLIOGRAPHY</w:t>
      </w:r>
    </w:p>
    <w:p w14:paraId="4E160421" w14:textId="77777777" w:rsidR="00C261EB" w:rsidRDefault="00C261EB" w:rsidP="00C261EB">
      <w:pPr>
        <w:pStyle w:val="FootnoteText"/>
        <w:ind w:left="720" w:hanging="720"/>
      </w:pPr>
      <w:r>
        <w:rPr>
          <w:rFonts w:ascii="Times New Roman" w:hAnsi="Times New Roman" w:cs="Times New Roman"/>
        </w:rPr>
        <w:t xml:space="preserve">Bevans, Stephen B. and Roger P. Schroeder, </w:t>
      </w:r>
      <w:r>
        <w:rPr>
          <w:rFonts w:ascii="Times New Roman" w:hAnsi="Times New Roman" w:cs="Times New Roman"/>
          <w:i/>
        </w:rPr>
        <w:t>Constants in Context: A Theology of Mission for Today</w:t>
      </w:r>
      <w:r>
        <w:rPr>
          <w:rFonts w:ascii="Times New Roman" w:hAnsi="Times New Roman" w:cs="Times New Roman"/>
        </w:rPr>
        <w:t xml:space="preserve">. </w:t>
      </w:r>
      <w:proofErr w:type="spellStart"/>
      <w:r>
        <w:rPr>
          <w:rFonts w:ascii="Times New Roman" w:hAnsi="Times New Roman" w:cs="Times New Roman"/>
        </w:rPr>
        <w:t>Maryknoll</w:t>
      </w:r>
      <w:proofErr w:type="spellEnd"/>
      <w:r>
        <w:rPr>
          <w:rFonts w:ascii="Times New Roman" w:hAnsi="Times New Roman" w:cs="Times New Roman"/>
        </w:rPr>
        <w:t xml:space="preserve">, NY: </w:t>
      </w:r>
      <w:proofErr w:type="spellStart"/>
      <w:r>
        <w:rPr>
          <w:rFonts w:ascii="Times New Roman" w:hAnsi="Times New Roman" w:cs="Times New Roman"/>
        </w:rPr>
        <w:t>Orbis</w:t>
      </w:r>
      <w:proofErr w:type="spellEnd"/>
      <w:r>
        <w:rPr>
          <w:rFonts w:ascii="Times New Roman" w:hAnsi="Times New Roman" w:cs="Times New Roman"/>
        </w:rPr>
        <w:t xml:space="preserve"> Books, 2004.</w:t>
      </w:r>
      <w:r>
        <w:t xml:space="preserve"> </w:t>
      </w:r>
    </w:p>
    <w:p w14:paraId="3AAB9CFC" w14:textId="77777777" w:rsidR="00C261EB" w:rsidRDefault="00C261EB" w:rsidP="00C261EB">
      <w:pPr>
        <w:pStyle w:val="FootnoteText"/>
        <w:ind w:left="720" w:hanging="720"/>
      </w:pPr>
    </w:p>
    <w:p w14:paraId="3DA94CCA" w14:textId="77777777" w:rsidR="00C261EB" w:rsidRDefault="00C261EB" w:rsidP="00C261EB">
      <w:pPr>
        <w:pStyle w:val="FootnoteText"/>
        <w:ind w:left="720" w:hanging="720"/>
      </w:pPr>
      <w:r>
        <w:rPr>
          <w:rFonts w:ascii="Times New Roman" w:hAnsi="Times New Roman" w:cs="Times New Roman"/>
        </w:rPr>
        <w:t xml:space="preserve">Bosch, David J. </w:t>
      </w:r>
      <w:r>
        <w:rPr>
          <w:rFonts w:ascii="Times New Roman" w:hAnsi="Times New Roman" w:cs="Times New Roman"/>
          <w:i/>
        </w:rPr>
        <w:t>Transforming Mission: Paradigm Shifts in Theology of Mission</w:t>
      </w:r>
      <w:r>
        <w:rPr>
          <w:rFonts w:ascii="Times New Roman" w:hAnsi="Times New Roman" w:cs="Times New Roman"/>
        </w:rPr>
        <w:t xml:space="preserve">. </w:t>
      </w:r>
      <w:proofErr w:type="spellStart"/>
      <w:r>
        <w:rPr>
          <w:rFonts w:ascii="Times New Roman" w:hAnsi="Times New Roman" w:cs="Times New Roman"/>
        </w:rPr>
        <w:t>Maryknoll</w:t>
      </w:r>
      <w:proofErr w:type="spellEnd"/>
      <w:r>
        <w:rPr>
          <w:rFonts w:ascii="Times New Roman" w:hAnsi="Times New Roman" w:cs="Times New Roman"/>
        </w:rPr>
        <w:t xml:space="preserve">, NY: </w:t>
      </w:r>
      <w:proofErr w:type="spellStart"/>
      <w:r>
        <w:rPr>
          <w:rFonts w:ascii="Times New Roman" w:hAnsi="Times New Roman" w:cs="Times New Roman"/>
        </w:rPr>
        <w:t>Orbis</w:t>
      </w:r>
      <w:proofErr w:type="spellEnd"/>
      <w:r>
        <w:rPr>
          <w:rFonts w:ascii="Times New Roman" w:hAnsi="Times New Roman" w:cs="Times New Roman"/>
        </w:rPr>
        <w:t xml:space="preserve"> Books, 1991. </w:t>
      </w:r>
      <w:r>
        <w:t xml:space="preserve"> </w:t>
      </w:r>
    </w:p>
    <w:p w14:paraId="22F3C351" w14:textId="77777777" w:rsidR="00C261EB" w:rsidRPr="00055B30" w:rsidRDefault="00C261EB" w:rsidP="00C261EB">
      <w:pPr>
        <w:pStyle w:val="FootnoteText"/>
        <w:ind w:left="720" w:hanging="720"/>
        <w:rPr>
          <w:rFonts w:ascii="Times New Roman" w:hAnsi="Times New Roman" w:cs="Times New Roman"/>
        </w:rPr>
      </w:pPr>
    </w:p>
    <w:p w14:paraId="7C98BD69" w14:textId="77777777" w:rsidR="00C261EB" w:rsidRDefault="00C261EB" w:rsidP="00C261EB">
      <w:pPr>
        <w:pStyle w:val="FootnoteText"/>
        <w:ind w:left="720" w:hanging="720"/>
        <w:rPr>
          <w:rFonts w:ascii="Times New Roman" w:hAnsi="Times New Roman" w:cs="Times New Roman"/>
        </w:rPr>
      </w:pPr>
      <w:r>
        <w:rPr>
          <w:rFonts w:ascii="Times New Roman" w:hAnsi="Times New Roman" w:cs="Times New Roman"/>
        </w:rPr>
        <w:t xml:space="preserve">Chaney, Charles. “Martin Luther and the Mission of the Church.” </w:t>
      </w:r>
      <w:r>
        <w:rPr>
          <w:rFonts w:ascii="Times New Roman" w:hAnsi="Times New Roman" w:cs="Times New Roman"/>
          <w:i/>
        </w:rPr>
        <w:t>Journal of the Evangelical Theological Society</w:t>
      </w:r>
      <w:r>
        <w:rPr>
          <w:rFonts w:ascii="Times New Roman" w:hAnsi="Times New Roman" w:cs="Times New Roman"/>
        </w:rPr>
        <w:t xml:space="preserve"> 13, no. 1 (Winter 1970): 15-41.</w:t>
      </w:r>
    </w:p>
    <w:p w14:paraId="0AA74DD3" w14:textId="77777777" w:rsidR="00C261EB" w:rsidRDefault="00C261EB" w:rsidP="00C261EB">
      <w:pPr>
        <w:pStyle w:val="FootnoteText"/>
        <w:ind w:left="720" w:hanging="720"/>
        <w:rPr>
          <w:rFonts w:ascii="Times New Roman" w:hAnsi="Times New Roman" w:cs="Times New Roman"/>
        </w:rPr>
      </w:pPr>
    </w:p>
    <w:p w14:paraId="4F6141B0" w14:textId="77777777" w:rsidR="00C261EB" w:rsidRPr="00D8673D" w:rsidRDefault="00C261EB" w:rsidP="00C261EB">
      <w:pPr>
        <w:pStyle w:val="FootnoteText"/>
        <w:spacing w:line="480" w:lineRule="auto"/>
        <w:ind w:left="720" w:hanging="720"/>
      </w:pPr>
      <w:r>
        <w:rPr>
          <w:rFonts w:ascii="Times New Roman" w:hAnsi="Times New Roman" w:cs="Times New Roman"/>
        </w:rPr>
        <w:t xml:space="preserve">Davies, R. E. “The Great Commission from Calvin to Carey,” </w:t>
      </w:r>
      <w:r>
        <w:rPr>
          <w:rFonts w:ascii="Times New Roman" w:hAnsi="Times New Roman" w:cs="Times New Roman"/>
          <w:i/>
        </w:rPr>
        <w:t>Evangel</w:t>
      </w:r>
      <w:r>
        <w:rPr>
          <w:rFonts w:ascii="Times New Roman" w:hAnsi="Times New Roman" w:cs="Times New Roman"/>
        </w:rPr>
        <w:t xml:space="preserve"> (Summer 1996): 44-49.</w:t>
      </w:r>
    </w:p>
    <w:p w14:paraId="6121D2F4" w14:textId="468AF3CD" w:rsidR="00C261EB" w:rsidRDefault="00C261EB" w:rsidP="00C261EB">
      <w:pPr>
        <w:ind w:left="720" w:hanging="720"/>
        <w:outlineLvl w:val="0"/>
        <w:rPr>
          <w:rFonts w:ascii="Times New Roman" w:hAnsi="Times New Roman" w:cs="Times New Roman"/>
        </w:rPr>
      </w:pPr>
      <w:proofErr w:type="spellStart"/>
      <w:r>
        <w:rPr>
          <w:rFonts w:ascii="Times New Roman" w:hAnsi="Times New Roman" w:cs="Times New Roman"/>
        </w:rPr>
        <w:t>G</w:t>
      </w:r>
      <w:r w:rsidR="007C73C7">
        <w:rPr>
          <w:rFonts w:ascii="Times New Roman" w:hAnsi="Times New Roman" w:cs="Times New Roman"/>
        </w:rPr>
        <w:t>lasser</w:t>
      </w:r>
      <w:proofErr w:type="spellEnd"/>
      <w:r w:rsidR="007C73C7">
        <w:rPr>
          <w:rFonts w:ascii="Times New Roman" w:hAnsi="Times New Roman" w:cs="Times New Roman"/>
        </w:rPr>
        <w:t>, Arthur F., Charles E. Van Engen, Dean S. Gilliland, and Shawn B. Redford.</w:t>
      </w:r>
      <w:r>
        <w:rPr>
          <w:rFonts w:ascii="Times New Roman" w:hAnsi="Times New Roman" w:cs="Times New Roman"/>
        </w:rPr>
        <w:t xml:space="preserve"> </w:t>
      </w:r>
      <w:r>
        <w:rPr>
          <w:rFonts w:ascii="Times New Roman" w:hAnsi="Times New Roman" w:cs="Times New Roman"/>
          <w:i/>
        </w:rPr>
        <w:t>Announcing the Kingdom: The Story of God’s Mission in the Bible</w:t>
      </w:r>
      <w:r>
        <w:rPr>
          <w:rFonts w:ascii="Times New Roman" w:hAnsi="Times New Roman" w:cs="Times New Roman"/>
        </w:rPr>
        <w:t>. Grand Rapids, MI: Baker Academic, 2003.</w:t>
      </w:r>
    </w:p>
    <w:p w14:paraId="69A6C88F" w14:textId="77777777" w:rsidR="00C261EB" w:rsidRDefault="00C261EB" w:rsidP="00C261EB">
      <w:pPr>
        <w:ind w:left="720" w:hanging="720"/>
        <w:outlineLvl w:val="0"/>
        <w:rPr>
          <w:rFonts w:ascii="Times New Roman" w:hAnsi="Times New Roman" w:cs="Times New Roman"/>
        </w:rPr>
      </w:pPr>
    </w:p>
    <w:p w14:paraId="3E6901B2" w14:textId="77777777" w:rsidR="00C261EB" w:rsidRDefault="00C261EB" w:rsidP="00C261EB">
      <w:pPr>
        <w:pStyle w:val="FootnoteText"/>
        <w:ind w:left="720" w:hanging="720"/>
      </w:pPr>
      <w:r>
        <w:rPr>
          <w:rFonts w:ascii="Times New Roman" w:hAnsi="Times New Roman" w:cs="Times New Roman"/>
        </w:rPr>
        <w:t xml:space="preserve">Gonzalez, Justo. “Foreword.” </w:t>
      </w:r>
      <w:r>
        <w:rPr>
          <w:rFonts w:ascii="Times New Roman" w:hAnsi="Times New Roman" w:cs="Times New Roman"/>
          <w:i/>
        </w:rPr>
        <w:t>Constants in Context: A Theology of Mission for Today</w:t>
      </w:r>
      <w:r>
        <w:rPr>
          <w:rFonts w:ascii="Times New Roman" w:hAnsi="Times New Roman" w:cs="Times New Roman"/>
        </w:rPr>
        <w:t xml:space="preserve">. Stephen B. Bevans and Roger P. Schroeder. NY: </w:t>
      </w:r>
      <w:proofErr w:type="spellStart"/>
      <w:r>
        <w:rPr>
          <w:rFonts w:ascii="Times New Roman" w:hAnsi="Times New Roman" w:cs="Times New Roman"/>
        </w:rPr>
        <w:t>Orbis</w:t>
      </w:r>
      <w:proofErr w:type="spellEnd"/>
      <w:r>
        <w:rPr>
          <w:rFonts w:ascii="Times New Roman" w:hAnsi="Times New Roman" w:cs="Times New Roman"/>
        </w:rPr>
        <w:t xml:space="preserve"> Books, 2004. </w:t>
      </w:r>
      <w:r>
        <w:t xml:space="preserve"> </w:t>
      </w:r>
    </w:p>
    <w:p w14:paraId="5D72EB25" w14:textId="77777777" w:rsidR="00C261EB" w:rsidRDefault="00C261EB" w:rsidP="00C261EB">
      <w:pPr>
        <w:pStyle w:val="FootnoteText"/>
        <w:ind w:left="720" w:hanging="720"/>
      </w:pPr>
    </w:p>
    <w:p w14:paraId="1CB3D059" w14:textId="77777777" w:rsidR="00C261EB" w:rsidRDefault="00C261EB" w:rsidP="00C261EB">
      <w:pPr>
        <w:pStyle w:val="FootnoteText"/>
        <w:ind w:left="720" w:hanging="720"/>
      </w:pPr>
      <w:proofErr w:type="spellStart"/>
      <w:r>
        <w:rPr>
          <w:rFonts w:ascii="Times New Roman" w:hAnsi="Times New Roman" w:cs="Times New Roman"/>
        </w:rPr>
        <w:t>Huhtinen</w:t>
      </w:r>
      <w:proofErr w:type="spellEnd"/>
      <w:r>
        <w:rPr>
          <w:rFonts w:ascii="Times New Roman" w:hAnsi="Times New Roman" w:cs="Times New Roman"/>
        </w:rPr>
        <w:t xml:space="preserve">, </w:t>
      </w:r>
      <w:proofErr w:type="spellStart"/>
      <w:r>
        <w:rPr>
          <w:rFonts w:ascii="Times New Roman" w:hAnsi="Times New Roman" w:cs="Times New Roman"/>
        </w:rPr>
        <w:t>Pekka</w:t>
      </w:r>
      <w:proofErr w:type="spellEnd"/>
      <w:r>
        <w:rPr>
          <w:rFonts w:ascii="Times New Roman" w:hAnsi="Times New Roman" w:cs="Times New Roman"/>
        </w:rPr>
        <w:t xml:space="preserve">. “Luther and World Missions: A Review.” </w:t>
      </w:r>
      <w:r>
        <w:rPr>
          <w:rFonts w:ascii="Times New Roman" w:hAnsi="Times New Roman" w:cs="Times New Roman"/>
          <w:i/>
        </w:rPr>
        <w:t>Concordia Theological Quarterly</w:t>
      </w:r>
      <w:r>
        <w:rPr>
          <w:rFonts w:ascii="Times New Roman" w:hAnsi="Times New Roman" w:cs="Times New Roman"/>
        </w:rPr>
        <w:t xml:space="preserve"> 65, no.1 (January 2001): 15-29.</w:t>
      </w:r>
      <w:r>
        <w:t xml:space="preserve"> </w:t>
      </w:r>
    </w:p>
    <w:p w14:paraId="394C9B02" w14:textId="77777777" w:rsidR="00C261EB" w:rsidRDefault="00C261EB" w:rsidP="00C261EB">
      <w:pPr>
        <w:pStyle w:val="FootnoteText"/>
        <w:ind w:left="720" w:hanging="720"/>
      </w:pPr>
    </w:p>
    <w:p w14:paraId="4AE369CD" w14:textId="77777777" w:rsidR="00C261EB" w:rsidRDefault="00C261EB" w:rsidP="00C261EB">
      <w:pPr>
        <w:pStyle w:val="FootnoteText"/>
        <w:ind w:left="720" w:hanging="720"/>
      </w:pPr>
      <w:r>
        <w:rPr>
          <w:rFonts w:ascii="Times New Roman" w:hAnsi="Times New Roman" w:cs="Times New Roman"/>
        </w:rPr>
        <w:t xml:space="preserve">Johnson, Gary L. W., ed. “The Eclipse of the Reformation in the Evangelical Church: Much Ado About Nothing?” In </w:t>
      </w:r>
      <w:r>
        <w:rPr>
          <w:rFonts w:ascii="Times New Roman" w:hAnsi="Times New Roman" w:cs="Times New Roman"/>
          <w:i/>
        </w:rPr>
        <w:t xml:space="preserve">Whatever Happened to the Reformation? </w:t>
      </w:r>
      <w:r>
        <w:rPr>
          <w:rFonts w:ascii="Times New Roman" w:hAnsi="Times New Roman" w:cs="Times New Roman"/>
        </w:rPr>
        <w:t xml:space="preserve">Edited by Gary L. W. Johnson and R. Fowler White. 1-26. Phillipsburg, NJ: P&amp;R Publishing, 2001.  </w:t>
      </w:r>
      <w:r>
        <w:t xml:space="preserve"> </w:t>
      </w:r>
    </w:p>
    <w:p w14:paraId="115EC1A8" w14:textId="77777777" w:rsidR="00C261EB" w:rsidRDefault="00C261EB" w:rsidP="00C261EB">
      <w:pPr>
        <w:pStyle w:val="FootnoteText"/>
        <w:ind w:left="720" w:hanging="720"/>
      </w:pPr>
    </w:p>
    <w:p w14:paraId="7B37F7E2" w14:textId="77777777" w:rsidR="00C261EB" w:rsidRDefault="00C261EB" w:rsidP="00C261EB">
      <w:pPr>
        <w:pStyle w:val="FootnoteText"/>
        <w:ind w:left="720" w:hanging="720"/>
      </w:pPr>
      <w:proofErr w:type="spellStart"/>
      <w:r>
        <w:rPr>
          <w:rFonts w:ascii="Times New Roman" w:hAnsi="Times New Roman" w:cs="Times New Roman"/>
        </w:rPr>
        <w:t>Kasdorf</w:t>
      </w:r>
      <w:proofErr w:type="spellEnd"/>
      <w:r>
        <w:rPr>
          <w:rFonts w:ascii="Times New Roman" w:hAnsi="Times New Roman" w:cs="Times New Roman"/>
        </w:rPr>
        <w:t xml:space="preserve">, Hans. “The Reformation and Mission: A Bibliographical Survey of Secondary Literature.” </w:t>
      </w:r>
      <w:r>
        <w:rPr>
          <w:rFonts w:ascii="Times New Roman" w:hAnsi="Times New Roman" w:cs="Times New Roman"/>
          <w:i/>
        </w:rPr>
        <w:t>Occasional Bulletin</w:t>
      </w:r>
      <w:r>
        <w:rPr>
          <w:rFonts w:ascii="Times New Roman" w:hAnsi="Times New Roman" w:cs="Times New Roman"/>
        </w:rPr>
        <w:t xml:space="preserve"> (October 1980): 169-175.</w:t>
      </w:r>
      <w:r>
        <w:t xml:space="preserve"> </w:t>
      </w:r>
    </w:p>
    <w:p w14:paraId="2D2D9F99" w14:textId="77777777" w:rsidR="00C261EB" w:rsidRDefault="00C261EB" w:rsidP="00C261EB">
      <w:pPr>
        <w:pStyle w:val="FootnoteText"/>
        <w:ind w:left="720" w:hanging="720"/>
      </w:pPr>
    </w:p>
    <w:p w14:paraId="4A508C38" w14:textId="77777777" w:rsidR="00C261EB" w:rsidRDefault="00C261EB" w:rsidP="00C261EB">
      <w:pPr>
        <w:pStyle w:val="FootnoteText"/>
        <w:ind w:left="720" w:hanging="720"/>
        <w:rPr>
          <w:rFonts w:ascii="Times New Roman" w:hAnsi="Times New Roman" w:cs="Times New Roman"/>
        </w:rPr>
      </w:pPr>
      <w:proofErr w:type="spellStart"/>
      <w:r>
        <w:rPr>
          <w:rFonts w:ascii="Times New Roman" w:hAnsi="Times New Roman" w:cs="Times New Roman"/>
        </w:rPr>
        <w:t>Laman</w:t>
      </w:r>
      <w:proofErr w:type="spellEnd"/>
      <w:r>
        <w:rPr>
          <w:rFonts w:ascii="Times New Roman" w:hAnsi="Times New Roman" w:cs="Times New Roman"/>
        </w:rPr>
        <w:t xml:space="preserve">, Gordon D. “The Origin of Protestant Missions.” </w:t>
      </w:r>
      <w:r>
        <w:rPr>
          <w:rFonts w:ascii="Times New Roman" w:hAnsi="Times New Roman" w:cs="Times New Roman"/>
          <w:i/>
        </w:rPr>
        <w:t>Reformed Review</w:t>
      </w:r>
      <w:r>
        <w:rPr>
          <w:rFonts w:ascii="Times New Roman" w:hAnsi="Times New Roman" w:cs="Times New Roman"/>
        </w:rPr>
        <w:t xml:space="preserve"> 43, no. 1 (1989): 52-66. </w:t>
      </w:r>
    </w:p>
    <w:p w14:paraId="0F201FCE" w14:textId="77777777" w:rsidR="00C261EB" w:rsidRPr="004B5FF2" w:rsidRDefault="00C261EB" w:rsidP="00C261EB">
      <w:pPr>
        <w:pStyle w:val="FootnoteText"/>
        <w:ind w:left="720" w:hanging="720"/>
      </w:pPr>
    </w:p>
    <w:p w14:paraId="5E70E50C" w14:textId="77777777" w:rsidR="00C261EB" w:rsidRDefault="00C261EB" w:rsidP="00C261EB">
      <w:pPr>
        <w:ind w:left="720" w:hanging="720"/>
        <w:outlineLvl w:val="0"/>
        <w:rPr>
          <w:rFonts w:ascii="Times New Roman" w:hAnsi="Times New Roman" w:cs="Times New Roman"/>
        </w:rPr>
      </w:pPr>
      <w:proofErr w:type="spellStart"/>
      <w:r>
        <w:rPr>
          <w:rFonts w:ascii="Times New Roman" w:hAnsi="Times New Roman" w:cs="Times New Roman"/>
        </w:rPr>
        <w:t>Letunga</w:t>
      </w:r>
      <w:proofErr w:type="spellEnd"/>
      <w:r>
        <w:rPr>
          <w:rFonts w:ascii="Times New Roman" w:hAnsi="Times New Roman" w:cs="Times New Roman"/>
        </w:rPr>
        <w:t xml:space="preserve">, Cornelius H. “The Reformation.” In </w:t>
      </w:r>
      <w:r>
        <w:rPr>
          <w:rFonts w:ascii="Times New Roman" w:hAnsi="Times New Roman" w:cs="Times New Roman"/>
          <w:i/>
        </w:rPr>
        <w:t>A Global History of Christians: How Everyday Believers Experience their World</w:t>
      </w:r>
      <w:r>
        <w:rPr>
          <w:rFonts w:ascii="Times New Roman" w:hAnsi="Times New Roman" w:cs="Times New Roman"/>
        </w:rPr>
        <w:t xml:space="preserve">. Edited by Paul P. </w:t>
      </w:r>
      <w:proofErr w:type="spellStart"/>
      <w:r>
        <w:rPr>
          <w:rFonts w:ascii="Times New Roman" w:hAnsi="Times New Roman" w:cs="Times New Roman"/>
        </w:rPr>
        <w:t>Spickard</w:t>
      </w:r>
      <w:proofErr w:type="spellEnd"/>
      <w:r>
        <w:rPr>
          <w:rFonts w:ascii="Times New Roman" w:hAnsi="Times New Roman" w:cs="Times New Roman"/>
        </w:rPr>
        <w:t xml:space="preserve"> and Kevin M. </w:t>
      </w:r>
      <w:proofErr w:type="spellStart"/>
      <w:r>
        <w:rPr>
          <w:rFonts w:ascii="Times New Roman" w:hAnsi="Times New Roman" w:cs="Times New Roman"/>
        </w:rPr>
        <w:t>Cragg</w:t>
      </w:r>
      <w:proofErr w:type="spellEnd"/>
      <w:r>
        <w:rPr>
          <w:rFonts w:ascii="Times New Roman" w:hAnsi="Times New Roman" w:cs="Times New Roman"/>
        </w:rPr>
        <w:t xml:space="preserve">. 171-199. Grand Rapids, MI: Baker Academic, 1994. </w:t>
      </w:r>
    </w:p>
    <w:p w14:paraId="2C0FD494" w14:textId="77777777" w:rsidR="00C261EB" w:rsidRDefault="00C261EB" w:rsidP="00C261EB">
      <w:pPr>
        <w:ind w:left="720" w:hanging="720"/>
        <w:outlineLvl w:val="0"/>
        <w:rPr>
          <w:rFonts w:ascii="Times New Roman" w:hAnsi="Times New Roman" w:cs="Times New Roman"/>
        </w:rPr>
      </w:pPr>
    </w:p>
    <w:p w14:paraId="765AF5B9" w14:textId="77777777" w:rsidR="00C261EB" w:rsidRDefault="00C261EB" w:rsidP="00C261EB">
      <w:pPr>
        <w:pStyle w:val="FootnoteText"/>
        <w:ind w:left="720" w:hanging="720"/>
      </w:pPr>
      <w:r>
        <w:rPr>
          <w:rFonts w:ascii="Times New Roman" w:hAnsi="Times New Roman" w:cs="Times New Roman"/>
        </w:rPr>
        <w:t xml:space="preserve">McGrath, Allister. </w:t>
      </w:r>
      <w:r>
        <w:rPr>
          <w:rFonts w:ascii="Times New Roman" w:hAnsi="Times New Roman" w:cs="Times New Roman"/>
          <w:i/>
        </w:rPr>
        <w:t>Christianity’s Dangerous Idea: The Protestant Revolution—A History from the Sixteenth Century to the Twenty-First</w:t>
      </w:r>
      <w:r>
        <w:rPr>
          <w:rFonts w:ascii="Times New Roman" w:hAnsi="Times New Roman" w:cs="Times New Roman"/>
        </w:rPr>
        <w:t xml:space="preserve">. NY: </w:t>
      </w:r>
      <w:proofErr w:type="spellStart"/>
      <w:r>
        <w:rPr>
          <w:rFonts w:ascii="Times New Roman" w:hAnsi="Times New Roman" w:cs="Times New Roman"/>
        </w:rPr>
        <w:t>HarperOne</w:t>
      </w:r>
      <w:proofErr w:type="spellEnd"/>
      <w:r>
        <w:rPr>
          <w:rFonts w:ascii="Times New Roman" w:hAnsi="Times New Roman" w:cs="Times New Roman"/>
        </w:rPr>
        <w:t>, 2007.</w:t>
      </w:r>
      <w:r>
        <w:t xml:space="preserve"> </w:t>
      </w:r>
    </w:p>
    <w:p w14:paraId="1A91B0BF" w14:textId="77777777" w:rsidR="00C261EB" w:rsidRDefault="00C261EB" w:rsidP="00C261EB">
      <w:pPr>
        <w:pStyle w:val="FootnoteText"/>
        <w:ind w:left="720" w:hanging="720"/>
      </w:pPr>
    </w:p>
    <w:p w14:paraId="623650A6" w14:textId="77777777" w:rsidR="00C261EB" w:rsidRDefault="00C261EB" w:rsidP="00C261EB">
      <w:pPr>
        <w:pStyle w:val="FootnoteText"/>
        <w:spacing w:line="480" w:lineRule="auto"/>
        <w:ind w:left="720" w:hanging="720"/>
        <w:rPr>
          <w:rFonts w:ascii="Times New Roman" w:hAnsi="Times New Roman" w:cs="Times New Roman"/>
        </w:rPr>
      </w:pPr>
      <w:r>
        <w:rPr>
          <w:rFonts w:ascii="Times New Roman" w:hAnsi="Times New Roman" w:cs="Times New Roman"/>
        </w:rPr>
        <w:t xml:space="preserve">Neill, Stephen. </w:t>
      </w:r>
      <w:r>
        <w:rPr>
          <w:rFonts w:ascii="Times New Roman" w:hAnsi="Times New Roman" w:cs="Times New Roman"/>
          <w:i/>
        </w:rPr>
        <w:t>A History of Christian Missions</w:t>
      </w:r>
      <w:r>
        <w:rPr>
          <w:rFonts w:ascii="Times New Roman" w:hAnsi="Times New Roman" w:cs="Times New Roman"/>
        </w:rPr>
        <w:t>. Middlesex, UK: Penguin Books, 1964.</w:t>
      </w:r>
    </w:p>
    <w:p w14:paraId="58C0D229" w14:textId="77777777" w:rsidR="00C261EB" w:rsidRDefault="00C261EB" w:rsidP="00C261EB">
      <w:pPr>
        <w:pStyle w:val="FootnoteText"/>
        <w:ind w:left="720" w:hanging="720"/>
      </w:pPr>
      <w:r>
        <w:rPr>
          <w:rFonts w:ascii="Times New Roman" w:hAnsi="Times New Roman" w:cs="Times New Roman"/>
        </w:rPr>
        <w:t xml:space="preserve">Robert, Dana L. </w:t>
      </w:r>
      <w:r>
        <w:rPr>
          <w:rFonts w:ascii="Times New Roman" w:hAnsi="Times New Roman" w:cs="Times New Roman"/>
          <w:i/>
        </w:rPr>
        <w:t>Christian Mission: How Christianity Became a World Religion</w:t>
      </w:r>
      <w:r>
        <w:rPr>
          <w:rFonts w:ascii="Times New Roman" w:hAnsi="Times New Roman" w:cs="Times New Roman"/>
        </w:rPr>
        <w:t>. West Sussex, UK: John Wiley and Sons, 2007.</w:t>
      </w:r>
      <w:r>
        <w:t xml:space="preserve"> </w:t>
      </w:r>
    </w:p>
    <w:p w14:paraId="784B5146" w14:textId="77777777" w:rsidR="00C261EB" w:rsidRDefault="00C261EB" w:rsidP="00C261EB">
      <w:pPr>
        <w:pStyle w:val="FootnoteText"/>
        <w:ind w:left="720" w:hanging="720"/>
      </w:pPr>
    </w:p>
    <w:p w14:paraId="7C79D739" w14:textId="77777777" w:rsidR="00C261EB" w:rsidRDefault="00C261EB" w:rsidP="00C261EB">
      <w:pPr>
        <w:ind w:left="720" w:hanging="720"/>
        <w:outlineLvl w:val="0"/>
        <w:rPr>
          <w:rFonts w:ascii="Times New Roman" w:hAnsi="Times New Roman" w:cs="Times New Roman"/>
        </w:rPr>
      </w:pPr>
      <w:proofErr w:type="spellStart"/>
      <w:r>
        <w:rPr>
          <w:rFonts w:ascii="Times New Roman" w:hAnsi="Times New Roman" w:cs="Times New Roman"/>
        </w:rPr>
        <w:lastRenderedPageBreak/>
        <w:t>Spickard</w:t>
      </w:r>
      <w:proofErr w:type="spellEnd"/>
      <w:r>
        <w:rPr>
          <w:rFonts w:ascii="Times New Roman" w:hAnsi="Times New Roman" w:cs="Times New Roman"/>
        </w:rPr>
        <w:t xml:space="preserve">, Paul P. and Kevin M. </w:t>
      </w:r>
      <w:proofErr w:type="spellStart"/>
      <w:r>
        <w:rPr>
          <w:rFonts w:ascii="Times New Roman" w:hAnsi="Times New Roman" w:cs="Times New Roman"/>
        </w:rPr>
        <w:t>Cragg</w:t>
      </w:r>
      <w:proofErr w:type="spellEnd"/>
      <w:r>
        <w:rPr>
          <w:rFonts w:ascii="Times New Roman" w:hAnsi="Times New Roman" w:cs="Times New Roman"/>
        </w:rPr>
        <w:t xml:space="preserve">, </w:t>
      </w:r>
      <w:r>
        <w:rPr>
          <w:rFonts w:ascii="Times New Roman" w:hAnsi="Times New Roman" w:cs="Times New Roman"/>
          <w:i/>
        </w:rPr>
        <w:t>A Global History of Christians: How Everyday Believers Experience their World</w:t>
      </w:r>
      <w:r>
        <w:rPr>
          <w:rFonts w:ascii="Times New Roman" w:hAnsi="Times New Roman" w:cs="Times New Roman"/>
        </w:rPr>
        <w:t>. Grand Rapids, MI: Baker Academic, 1994.</w:t>
      </w:r>
    </w:p>
    <w:p w14:paraId="69429C04" w14:textId="77777777" w:rsidR="00C261EB" w:rsidRDefault="00C261EB" w:rsidP="00C261EB">
      <w:pPr>
        <w:ind w:left="720" w:hanging="720"/>
        <w:outlineLvl w:val="0"/>
        <w:rPr>
          <w:rFonts w:ascii="Times New Roman" w:hAnsi="Times New Roman" w:cs="Times New Roman"/>
        </w:rPr>
      </w:pPr>
    </w:p>
    <w:p w14:paraId="3B683E77" w14:textId="77777777" w:rsidR="00C261EB" w:rsidRDefault="00C261EB" w:rsidP="00C261EB">
      <w:pPr>
        <w:pStyle w:val="FootnoteText"/>
        <w:ind w:left="720" w:hanging="720"/>
      </w:pPr>
      <w:r>
        <w:rPr>
          <w:rFonts w:ascii="Times New Roman" w:hAnsi="Times New Roman" w:cs="Times New Roman"/>
        </w:rPr>
        <w:t xml:space="preserve">Tuttle, Jr. Robert G. </w:t>
      </w:r>
      <w:r>
        <w:rPr>
          <w:rFonts w:ascii="Times New Roman" w:hAnsi="Times New Roman" w:cs="Times New Roman"/>
          <w:i/>
        </w:rPr>
        <w:t>The Story of Evangelism: A History of the Witness to the Gospel</w:t>
      </w:r>
      <w:r>
        <w:rPr>
          <w:rFonts w:ascii="Times New Roman" w:hAnsi="Times New Roman" w:cs="Times New Roman"/>
        </w:rPr>
        <w:t>. Nashville, TN: Abingdon, Press, 2006.</w:t>
      </w:r>
      <w:r>
        <w:t xml:space="preserve"> </w:t>
      </w:r>
    </w:p>
    <w:p w14:paraId="5B582085" w14:textId="77777777" w:rsidR="00C261EB" w:rsidRDefault="00C261EB" w:rsidP="00C261EB">
      <w:pPr>
        <w:pStyle w:val="FootnoteText"/>
        <w:ind w:left="720" w:hanging="720"/>
      </w:pPr>
    </w:p>
    <w:p w14:paraId="29311C1F" w14:textId="77777777" w:rsidR="00C261EB" w:rsidRDefault="00C261EB" w:rsidP="00C261EB">
      <w:pPr>
        <w:pStyle w:val="FootnoteText"/>
        <w:ind w:left="720" w:hanging="720"/>
      </w:pPr>
      <w:proofErr w:type="spellStart"/>
      <w:r>
        <w:rPr>
          <w:rFonts w:ascii="Times New Roman" w:hAnsi="Times New Roman" w:cs="Times New Roman"/>
        </w:rPr>
        <w:t>Warneck</w:t>
      </w:r>
      <w:proofErr w:type="spellEnd"/>
      <w:r>
        <w:rPr>
          <w:rFonts w:ascii="Times New Roman" w:hAnsi="Times New Roman" w:cs="Times New Roman"/>
        </w:rPr>
        <w:t xml:space="preserve">, Gustav. </w:t>
      </w:r>
      <w:r>
        <w:rPr>
          <w:rFonts w:ascii="Times New Roman" w:hAnsi="Times New Roman" w:cs="Times New Roman"/>
          <w:i/>
        </w:rPr>
        <w:t xml:space="preserve">Outline of the History of Protestant Missions </w:t>
      </w:r>
      <w:proofErr w:type="gramStart"/>
      <w:r>
        <w:rPr>
          <w:rFonts w:ascii="Times New Roman" w:hAnsi="Times New Roman" w:cs="Times New Roman"/>
          <w:i/>
        </w:rPr>
        <w:t>From</w:t>
      </w:r>
      <w:proofErr w:type="gramEnd"/>
      <w:r>
        <w:rPr>
          <w:rFonts w:ascii="Times New Roman" w:hAnsi="Times New Roman" w:cs="Times New Roman"/>
          <w:i/>
        </w:rPr>
        <w:t xml:space="preserve"> the Reformation to Recent Church History: A Contribution to Recent Church History</w:t>
      </w:r>
      <w:r>
        <w:rPr>
          <w:rFonts w:ascii="Times New Roman" w:hAnsi="Times New Roman" w:cs="Times New Roman"/>
        </w:rPr>
        <w:t>, trans., 2</w:t>
      </w:r>
      <w:r w:rsidRPr="006E6E1E">
        <w:rPr>
          <w:rFonts w:ascii="Times New Roman" w:hAnsi="Times New Roman" w:cs="Times New Roman"/>
          <w:vertAlign w:val="superscript"/>
        </w:rPr>
        <w:t>nd</w:t>
      </w:r>
      <w:r>
        <w:rPr>
          <w:rFonts w:ascii="Times New Roman" w:hAnsi="Times New Roman" w:cs="Times New Roman"/>
        </w:rPr>
        <w:t xml:space="preserve"> ed. Thomas Smith. Edinburgh: J. </w:t>
      </w:r>
      <w:proofErr w:type="spellStart"/>
      <w:r>
        <w:rPr>
          <w:rFonts w:ascii="Times New Roman" w:hAnsi="Times New Roman" w:cs="Times New Roman"/>
        </w:rPr>
        <w:t>Gemmell</w:t>
      </w:r>
      <w:proofErr w:type="spellEnd"/>
      <w:r>
        <w:rPr>
          <w:rFonts w:ascii="Times New Roman" w:hAnsi="Times New Roman" w:cs="Times New Roman"/>
        </w:rPr>
        <w:t>, 1884.</w:t>
      </w:r>
      <w:r>
        <w:t xml:space="preserve"> </w:t>
      </w:r>
    </w:p>
    <w:p w14:paraId="5C109046" w14:textId="77777777" w:rsidR="00C261EB" w:rsidRDefault="00C261EB" w:rsidP="00C261EB">
      <w:pPr>
        <w:pStyle w:val="FootnoteText"/>
        <w:ind w:left="720" w:hanging="720"/>
      </w:pPr>
    </w:p>
    <w:p w14:paraId="027BC46B" w14:textId="77777777" w:rsidR="00C261EB" w:rsidRDefault="00C261EB" w:rsidP="00C261EB">
      <w:pPr>
        <w:pStyle w:val="FootnoteText"/>
        <w:spacing w:line="480" w:lineRule="auto"/>
        <w:ind w:left="720" w:hanging="720"/>
        <w:rPr>
          <w:rFonts w:ascii="Times New Roman" w:hAnsi="Times New Roman" w:cs="Times New Roman"/>
        </w:rPr>
      </w:pPr>
      <w:r w:rsidRPr="005E0B2A">
        <w:rPr>
          <w:rFonts w:ascii="Times New Roman" w:hAnsi="Times New Roman" w:cs="Times New Roman"/>
        </w:rPr>
        <w:t xml:space="preserve">White, Ellen G. </w:t>
      </w:r>
      <w:r w:rsidRPr="005E0B2A">
        <w:rPr>
          <w:rFonts w:ascii="Times New Roman" w:hAnsi="Times New Roman" w:cs="Times New Roman"/>
          <w:i/>
          <w:iCs/>
        </w:rPr>
        <w:t>Maranatha: The Lord is Coming</w:t>
      </w:r>
      <w:r w:rsidRPr="005E0B2A">
        <w:rPr>
          <w:rFonts w:ascii="Times New Roman" w:hAnsi="Times New Roman" w:cs="Times New Roman"/>
        </w:rPr>
        <w:t>. Washington, D.C: Review a</w:t>
      </w:r>
      <w:r>
        <w:rPr>
          <w:rFonts w:ascii="Times New Roman" w:hAnsi="Times New Roman" w:cs="Times New Roman"/>
        </w:rPr>
        <w:t>nd Herald</w:t>
      </w:r>
      <w:r w:rsidRPr="005E0B2A">
        <w:rPr>
          <w:rFonts w:ascii="Times New Roman" w:hAnsi="Times New Roman" w:cs="Times New Roman"/>
        </w:rPr>
        <w:t xml:space="preserve">, </w:t>
      </w:r>
      <w:proofErr w:type="gramStart"/>
      <w:r w:rsidRPr="005E0B2A">
        <w:rPr>
          <w:rFonts w:ascii="Times New Roman" w:hAnsi="Times New Roman" w:cs="Times New Roman"/>
        </w:rPr>
        <w:t>2004 .</w:t>
      </w:r>
      <w:proofErr w:type="gramEnd"/>
    </w:p>
    <w:p w14:paraId="612B016E" w14:textId="7CCFC8F0" w:rsidR="00C261EB" w:rsidRDefault="00C261EB" w:rsidP="00C261EB">
      <w:pPr>
        <w:pStyle w:val="FootnoteText"/>
        <w:spacing w:line="480" w:lineRule="auto"/>
        <w:ind w:left="720" w:hanging="720"/>
      </w:pPr>
      <w:r>
        <w:rPr>
          <w:rFonts w:ascii="Times New Roman" w:hAnsi="Times New Roman" w:cs="Times New Roman"/>
        </w:rPr>
        <w:t xml:space="preserve">________. </w:t>
      </w:r>
      <w:r>
        <w:rPr>
          <w:rFonts w:ascii="Times New Roman" w:hAnsi="Times New Roman" w:cs="Times New Roman"/>
          <w:i/>
        </w:rPr>
        <w:t>Review and Herald</w:t>
      </w:r>
      <w:r>
        <w:rPr>
          <w:rFonts w:ascii="Times New Roman" w:hAnsi="Times New Roman" w:cs="Times New Roman"/>
        </w:rPr>
        <w:t xml:space="preserve"> February 25, 1902.</w:t>
      </w:r>
      <w:r>
        <w:t xml:space="preserve"> </w:t>
      </w:r>
    </w:p>
    <w:p w14:paraId="49E2BA85" w14:textId="65DB94C4" w:rsidR="00C261EB" w:rsidRDefault="00C261EB" w:rsidP="00C261EB">
      <w:pPr>
        <w:pStyle w:val="FootnoteText"/>
        <w:spacing w:line="480" w:lineRule="auto"/>
        <w:ind w:left="720" w:hanging="720"/>
      </w:pPr>
      <w:r>
        <w:rPr>
          <w:rFonts w:ascii="Times New Roman" w:hAnsi="Times New Roman" w:cs="Times New Roman"/>
        </w:rPr>
        <w:t xml:space="preserve">________. </w:t>
      </w:r>
      <w:r>
        <w:rPr>
          <w:rFonts w:ascii="Times New Roman" w:hAnsi="Times New Roman" w:cs="Times New Roman"/>
          <w:i/>
        </w:rPr>
        <w:t>Review and Herald</w:t>
      </w:r>
      <w:r>
        <w:rPr>
          <w:rFonts w:ascii="Times New Roman" w:hAnsi="Times New Roman" w:cs="Times New Roman"/>
        </w:rPr>
        <w:t xml:space="preserve"> March 22, 1887.</w:t>
      </w:r>
      <w:r>
        <w:t xml:space="preserve"> </w:t>
      </w:r>
    </w:p>
    <w:p w14:paraId="1A1A5DD4" w14:textId="40669695" w:rsidR="00C261EB" w:rsidRPr="005E0B2A" w:rsidRDefault="00C261EB" w:rsidP="00C261EB">
      <w:pPr>
        <w:widowControl w:val="0"/>
        <w:autoSpaceDE w:val="0"/>
        <w:autoSpaceDN w:val="0"/>
        <w:adjustRightInd w:val="0"/>
        <w:ind w:left="720" w:hanging="720"/>
        <w:rPr>
          <w:rFonts w:ascii="Times New Roman" w:hAnsi="Times New Roman" w:cs="Times New Roman"/>
        </w:rPr>
      </w:pPr>
      <w:r>
        <w:rPr>
          <w:rFonts w:ascii="Times New Roman" w:hAnsi="Times New Roman" w:cs="Times New Roman"/>
        </w:rPr>
        <w:t>________</w:t>
      </w:r>
      <w:r w:rsidRPr="005E0B2A">
        <w:rPr>
          <w:rFonts w:ascii="Times New Roman" w:hAnsi="Times New Roman" w:cs="Times New Roman"/>
        </w:rPr>
        <w:t>.</w:t>
      </w:r>
      <w:r>
        <w:rPr>
          <w:rFonts w:ascii="Times New Roman" w:hAnsi="Times New Roman" w:cs="Times New Roman"/>
        </w:rPr>
        <w:t xml:space="preserve"> </w:t>
      </w:r>
      <w:r w:rsidRPr="005E0B2A">
        <w:rPr>
          <w:rFonts w:ascii="Times New Roman" w:hAnsi="Times New Roman" w:cs="Times New Roman"/>
          <w:i/>
          <w:iCs/>
        </w:rPr>
        <w:t>The Great Controversy b</w:t>
      </w:r>
      <w:r>
        <w:rPr>
          <w:rFonts w:ascii="Times New Roman" w:hAnsi="Times New Roman" w:cs="Times New Roman"/>
          <w:i/>
          <w:iCs/>
        </w:rPr>
        <w:t>etween Christ and Satan: The Conflict of the Ages in the C</w:t>
      </w:r>
      <w:r w:rsidRPr="005E0B2A">
        <w:rPr>
          <w:rFonts w:ascii="Times New Roman" w:hAnsi="Times New Roman" w:cs="Times New Roman"/>
          <w:i/>
          <w:iCs/>
        </w:rPr>
        <w:t>hristian Dispensation</w:t>
      </w:r>
      <w:r w:rsidRPr="005E0B2A">
        <w:rPr>
          <w:rFonts w:ascii="Times New Roman" w:hAnsi="Times New Roman" w:cs="Times New Roman"/>
        </w:rPr>
        <w:t>. Nampa, ID: Pacif</w:t>
      </w:r>
      <w:r>
        <w:rPr>
          <w:rFonts w:ascii="Times New Roman" w:hAnsi="Times New Roman" w:cs="Times New Roman"/>
        </w:rPr>
        <w:t>ic Press,</w:t>
      </w:r>
      <w:r w:rsidRPr="005E0B2A">
        <w:rPr>
          <w:rFonts w:ascii="Times New Roman" w:hAnsi="Times New Roman" w:cs="Times New Roman"/>
        </w:rPr>
        <w:t xml:space="preserve"> 2005.</w:t>
      </w:r>
    </w:p>
    <w:p w14:paraId="1321E825" w14:textId="77777777" w:rsidR="00C82192" w:rsidRDefault="00C82192" w:rsidP="00C82192">
      <w:pPr>
        <w:pStyle w:val="FootnoteText"/>
        <w:ind w:firstLine="720"/>
      </w:pPr>
    </w:p>
    <w:p w14:paraId="6D27B63C" w14:textId="77777777" w:rsidR="00C82192" w:rsidRPr="00465F05" w:rsidRDefault="00C82192" w:rsidP="00C82192">
      <w:pPr>
        <w:pStyle w:val="FootnoteText"/>
        <w:ind w:firstLine="720"/>
        <w:rPr>
          <w:rFonts w:ascii="Times New Roman" w:hAnsi="Times New Roman" w:cs="Times New Roman"/>
        </w:rPr>
      </w:pPr>
    </w:p>
    <w:p w14:paraId="27591E6D" w14:textId="77777777" w:rsidR="00C82192" w:rsidRDefault="00C82192" w:rsidP="00C82192">
      <w:pPr>
        <w:pStyle w:val="FootnoteText"/>
        <w:ind w:firstLine="720"/>
      </w:pPr>
    </w:p>
    <w:p w14:paraId="0264DE38" w14:textId="77777777" w:rsidR="00C82192" w:rsidRDefault="00C82192" w:rsidP="00C82192">
      <w:pPr>
        <w:spacing w:line="480" w:lineRule="auto"/>
        <w:outlineLvl w:val="0"/>
        <w:rPr>
          <w:rFonts w:ascii="Times New Roman" w:hAnsi="Times New Roman" w:cs="Times New Roman"/>
        </w:rPr>
      </w:pPr>
    </w:p>
    <w:p w14:paraId="222E84C0" w14:textId="77777777" w:rsidR="00C82192" w:rsidRPr="00116778" w:rsidRDefault="00C82192" w:rsidP="00397BCB">
      <w:pPr>
        <w:spacing w:line="480" w:lineRule="auto"/>
        <w:jc w:val="center"/>
        <w:rPr>
          <w:rFonts w:ascii="Times New Roman" w:eastAsia="Times New Roman" w:hAnsi="Times New Roman" w:cs="Times New Roman"/>
        </w:rPr>
      </w:pPr>
    </w:p>
    <w:sectPr w:rsidR="00C82192" w:rsidRPr="00116778" w:rsidSect="00DC5676">
      <w:footerReference w:type="even" r:id="rId8"/>
      <w:footerReference w:type="default" r:id="rId9"/>
      <w:footnotePr>
        <w:pos w:val="beneathText"/>
      </w:foot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F119C" w14:textId="77777777" w:rsidR="00067342" w:rsidRDefault="00067342" w:rsidP="001327EB">
      <w:r>
        <w:separator/>
      </w:r>
    </w:p>
  </w:endnote>
  <w:endnote w:type="continuationSeparator" w:id="0">
    <w:p w14:paraId="02EDEDC9" w14:textId="77777777" w:rsidR="00067342" w:rsidRDefault="00067342" w:rsidP="0013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040BB" w14:textId="77777777" w:rsidR="00C82192" w:rsidRDefault="00C82192" w:rsidP="00C821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0487F2" w14:textId="77777777" w:rsidR="00C82192" w:rsidRDefault="00C821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27A25" w14:textId="77777777" w:rsidR="00C82192" w:rsidRDefault="00C82192" w:rsidP="00C8219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7C7">
      <w:rPr>
        <w:rStyle w:val="PageNumber"/>
        <w:noProof/>
      </w:rPr>
      <w:t>11</w:t>
    </w:r>
    <w:r>
      <w:rPr>
        <w:rStyle w:val="PageNumber"/>
      </w:rPr>
      <w:fldChar w:fldCharType="end"/>
    </w:r>
  </w:p>
  <w:p w14:paraId="6DF1464A" w14:textId="77777777" w:rsidR="00C82192" w:rsidRDefault="00C821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CDABB" w14:textId="77777777" w:rsidR="00067342" w:rsidRDefault="00067342" w:rsidP="001327EB">
      <w:r>
        <w:separator/>
      </w:r>
    </w:p>
  </w:footnote>
  <w:footnote w:type="continuationSeparator" w:id="0">
    <w:p w14:paraId="0EBA6407" w14:textId="77777777" w:rsidR="00067342" w:rsidRDefault="00067342" w:rsidP="001327EB">
      <w:r>
        <w:continuationSeparator/>
      </w:r>
    </w:p>
  </w:footnote>
  <w:footnote w:id="1">
    <w:p w14:paraId="63BFAEC9" w14:textId="77777777" w:rsidR="00C82192" w:rsidRDefault="00C82192" w:rsidP="008732AB">
      <w:pPr>
        <w:pStyle w:val="FootnoteText"/>
        <w:ind w:firstLine="720"/>
      </w:pPr>
    </w:p>
    <w:p w14:paraId="3660AD41" w14:textId="0636C179" w:rsidR="00C82192" w:rsidRDefault="00C82192" w:rsidP="008732AB">
      <w:pPr>
        <w:pStyle w:val="FootnoteText"/>
        <w:ind w:firstLine="720"/>
      </w:pPr>
      <w:r>
        <w:rPr>
          <w:rStyle w:val="FootnoteReference"/>
        </w:rPr>
        <w:footnoteRef/>
      </w:r>
      <w:r>
        <w:rPr>
          <w:rFonts w:ascii="Times New Roman" w:hAnsi="Times New Roman" w:cs="Times New Roman"/>
        </w:rPr>
        <w:t xml:space="preserve">Stephen B. Bevans and Roger P. Schroeder, </w:t>
      </w:r>
      <w:r>
        <w:rPr>
          <w:rFonts w:ascii="Times New Roman" w:hAnsi="Times New Roman" w:cs="Times New Roman"/>
          <w:i/>
        </w:rPr>
        <w:t>Constants in Context: A Theology of Mission for Today</w:t>
      </w:r>
      <w:r>
        <w:rPr>
          <w:rFonts w:ascii="Times New Roman" w:hAnsi="Times New Roman" w:cs="Times New Roman"/>
        </w:rPr>
        <w:t xml:space="preserve"> (</w:t>
      </w:r>
      <w:proofErr w:type="spellStart"/>
      <w:r>
        <w:rPr>
          <w:rFonts w:ascii="Times New Roman" w:hAnsi="Times New Roman" w:cs="Times New Roman"/>
        </w:rPr>
        <w:t>Maryknoll</w:t>
      </w:r>
      <w:proofErr w:type="spellEnd"/>
      <w:r>
        <w:rPr>
          <w:rFonts w:ascii="Times New Roman" w:hAnsi="Times New Roman" w:cs="Times New Roman"/>
        </w:rPr>
        <w:t xml:space="preserve">, NY: </w:t>
      </w:r>
      <w:proofErr w:type="spellStart"/>
      <w:r>
        <w:rPr>
          <w:rFonts w:ascii="Times New Roman" w:hAnsi="Times New Roman" w:cs="Times New Roman"/>
        </w:rPr>
        <w:t>Orbis</w:t>
      </w:r>
      <w:proofErr w:type="spellEnd"/>
      <w:r>
        <w:rPr>
          <w:rFonts w:ascii="Times New Roman" w:hAnsi="Times New Roman" w:cs="Times New Roman"/>
        </w:rPr>
        <w:t xml:space="preserve"> Books, 2004), 1.</w:t>
      </w:r>
      <w:r>
        <w:t xml:space="preserve"> </w:t>
      </w:r>
    </w:p>
  </w:footnote>
  <w:footnote w:id="2">
    <w:p w14:paraId="6D37A94A" w14:textId="77777777" w:rsidR="00C82192" w:rsidRDefault="00C82192" w:rsidP="001327EB">
      <w:pPr>
        <w:pStyle w:val="FootnoteText"/>
        <w:ind w:firstLine="720"/>
      </w:pPr>
    </w:p>
    <w:p w14:paraId="1A014023" w14:textId="629E1511" w:rsidR="00C82192" w:rsidRDefault="00C82192" w:rsidP="001327EB">
      <w:pPr>
        <w:pStyle w:val="FootnoteText"/>
        <w:ind w:firstLine="720"/>
      </w:pPr>
      <w:r>
        <w:rPr>
          <w:rStyle w:val="FootnoteReference"/>
        </w:rPr>
        <w:footnoteRef/>
      </w:r>
      <w:r>
        <w:rPr>
          <w:rFonts w:ascii="Times New Roman" w:hAnsi="Times New Roman" w:cs="Times New Roman"/>
        </w:rPr>
        <w:t xml:space="preserve">Dana L. Robert, </w:t>
      </w:r>
      <w:r>
        <w:rPr>
          <w:rFonts w:ascii="Times New Roman" w:hAnsi="Times New Roman" w:cs="Times New Roman"/>
          <w:i/>
        </w:rPr>
        <w:t>Christian Mission: How Christianity Became a World Religion</w:t>
      </w:r>
      <w:r>
        <w:rPr>
          <w:rFonts w:ascii="Times New Roman" w:hAnsi="Times New Roman" w:cs="Times New Roman"/>
        </w:rPr>
        <w:t xml:space="preserve"> (West Sussex, UK: John Wiley and Sons, 2007), 11.</w:t>
      </w:r>
      <w:r>
        <w:t xml:space="preserve"> </w:t>
      </w:r>
    </w:p>
  </w:footnote>
  <w:footnote w:id="3">
    <w:p w14:paraId="45E3CE7E" w14:textId="77777777" w:rsidR="00C82192" w:rsidRDefault="00C82192" w:rsidP="008321D9">
      <w:pPr>
        <w:pStyle w:val="FootnoteText"/>
        <w:ind w:firstLine="720"/>
      </w:pPr>
    </w:p>
    <w:p w14:paraId="6E635850" w14:textId="7EE04B3B" w:rsidR="00C82192" w:rsidRDefault="00C82192" w:rsidP="008321D9">
      <w:pPr>
        <w:pStyle w:val="FootnoteText"/>
        <w:ind w:firstLine="720"/>
      </w:pPr>
      <w:r>
        <w:rPr>
          <w:rStyle w:val="FootnoteReference"/>
        </w:rPr>
        <w:footnoteRef/>
      </w:r>
      <w:r>
        <w:rPr>
          <w:rFonts w:ascii="Times New Roman" w:hAnsi="Times New Roman" w:cs="Times New Roman"/>
        </w:rPr>
        <w:t xml:space="preserve">Arthur F. </w:t>
      </w:r>
      <w:proofErr w:type="spellStart"/>
      <w:r>
        <w:rPr>
          <w:rFonts w:ascii="Times New Roman" w:hAnsi="Times New Roman" w:cs="Times New Roman"/>
        </w:rPr>
        <w:t>Glasser</w:t>
      </w:r>
      <w:proofErr w:type="spellEnd"/>
      <w:r>
        <w:rPr>
          <w:rFonts w:ascii="Times New Roman" w:hAnsi="Times New Roman" w:cs="Times New Roman"/>
        </w:rPr>
        <w:t xml:space="preserve"> et al, </w:t>
      </w:r>
      <w:r>
        <w:rPr>
          <w:rFonts w:ascii="Times New Roman" w:hAnsi="Times New Roman" w:cs="Times New Roman"/>
          <w:i/>
        </w:rPr>
        <w:t>Announcing the Kingdom: The Story of God’s Mission in the Bible</w:t>
      </w:r>
      <w:r>
        <w:rPr>
          <w:rFonts w:ascii="Times New Roman" w:hAnsi="Times New Roman" w:cs="Times New Roman"/>
        </w:rPr>
        <w:t xml:space="preserve"> (Grand Rapids, MI: Baker Academic, 2003), 12.</w:t>
      </w:r>
      <w:r>
        <w:t xml:space="preserve"> </w:t>
      </w:r>
    </w:p>
  </w:footnote>
  <w:footnote w:id="4">
    <w:p w14:paraId="70084A3E" w14:textId="77777777" w:rsidR="00C82192" w:rsidRDefault="00C82192" w:rsidP="00055B30">
      <w:pPr>
        <w:pStyle w:val="FootnoteText"/>
        <w:ind w:firstLine="720"/>
      </w:pPr>
    </w:p>
    <w:p w14:paraId="1473B50B" w14:textId="3CAFD39E" w:rsidR="00C82192" w:rsidRPr="00055B30" w:rsidRDefault="00C82192" w:rsidP="00055B30">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David J. Bosch, </w:t>
      </w:r>
      <w:r>
        <w:rPr>
          <w:rFonts w:ascii="Times New Roman" w:hAnsi="Times New Roman" w:cs="Times New Roman"/>
          <w:i/>
        </w:rPr>
        <w:t>Transforming Mission: Paradigm Shifts in Theology of Mission</w:t>
      </w:r>
      <w:r>
        <w:rPr>
          <w:rFonts w:ascii="Times New Roman" w:hAnsi="Times New Roman" w:cs="Times New Roman"/>
        </w:rPr>
        <w:t xml:space="preserve"> (</w:t>
      </w:r>
      <w:proofErr w:type="spellStart"/>
      <w:r>
        <w:rPr>
          <w:rFonts w:ascii="Times New Roman" w:hAnsi="Times New Roman" w:cs="Times New Roman"/>
        </w:rPr>
        <w:t>Maryknoll</w:t>
      </w:r>
      <w:proofErr w:type="spellEnd"/>
      <w:r>
        <w:rPr>
          <w:rFonts w:ascii="Times New Roman" w:hAnsi="Times New Roman" w:cs="Times New Roman"/>
        </w:rPr>
        <w:t xml:space="preserve">, NY: </w:t>
      </w:r>
      <w:proofErr w:type="spellStart"/>
      <w:r>
        <w:rPr>
          <w:rFonts w:ascii="Times New Roman" w:hAnsi="Times New Roman" w:cs="Times New Roman"/>
        </w:rPr>
        <w:t>Orbis</w:t>
      </w:r>
      <w:proofErr w:type="spellEnd"/>
      <w:r>
        <w:rPr>
          <w:rFonts w:ascii="Times New Roman" w:hAnsi="Times New Roman" w:cs="Times New Roman"/>
        </w:rPr>
        <w:t xml:space="preserve"> Books, 1991), 392. </w:t>
      </w:r>
      <w:r>
        <w:t xml:space="preserve"> </w:t>
      </w:r>
    </w:p>
  </w:footnote>
  <w:footnote w:id="5">
    <w:p w14:paraId="38CC1337" w14:textId="77777777" w:rsidR="00C82192" w:rsidRDefault="00C82192" w:rsidP="00AE433D">
      <w:pPr>
        <w:pStyle w:val="FootnoteText"/>
        <w:ind w:firstLine="720"/>
      </w:pPr>
    </w:p>
    <w:p w14:paraId="546CC719" w14:textId="67784CBE" w:rsidR="00C82192" w:rsidRDefault="00C82192" w:rsidP="00AE433D">
      <w:pPr>
        <w:pStyle w:val="FootnoteText"/>
        <w:ind w:firstLine="720"/>
      </w:pPr>
      <w:r>
        <w:rPr>
          <w:rStyle w:val="FootnoteReference"/>
        </w:rPr>
        <w:footnoteRef/>
      </w:r>
      <w:proofErr w:type="spellStart"/>
      <w:r>
        <w:rPr>
          <w:rFonts w:ascii="Times New Roman" w:hAnsi="Times New Roman" w:cs="Times New Roman"/>
        </w:rPr>
        <w:t>Glasser</w:t>
      </w:r>
      <w:proofErr w:type="spellEnd"/>
      <w:r>
        <w:rPr>
          <w:rFonts w:ascii="Times New Roman" w:hAnsi="Times New Roman" w:cs="Times New Roman"/>
        </w:rPr>
        <w:t xml:space="preserve"> et al, </w:t>
      </w:r>
      <w:r>
        <w:rPr>
          <w:rFonts w:ascii="Times New Roman" w:hAnsi="Times New Roman" w:cs="Times New Roman"/>
          <w:i/>
        </w:rPr>
        <w:t>Announcing the Kingdom</w:t>
      </w:r>
      <w:r>
        <w:rPr>
          <w:rFonts w:ascii="Times New Roman" w:hAnsi="Times New Roman" w:cs="Times New Roman"/>
        </w:rPr>
        <w:t>, 262.</w:t>
      </w:r>
      <w:r>
        <w:t xml:space="preserve"> </w:t>
      </w:r>
    </w:p>
  </w:footnote>
  <w:footnote w:id="6">
    <w:p w14:paraId="667B31A4" w14:textId="77777777" w:rsidR="00C82192" w:rsidRDefault="00C82192" w:rsidP="00F20860">
      <w:pPr>
        <w:pStyle w:val="FootnoteText"/>
        <w:ind w:firstLine="720"/>
      </w:pPr>
    </w:p>
    <w:p w14:paraId="1F2E381E" w14:textId="4A48E9CE" w:rsidR="00C82192" w:rsidRDefault="00C82192" w:rsidP="00F20860">
      <w:pPr>
        <w:pStyle w:val="FootnoteText"/>
        <w:ind w:firstLine="720"/>
      </w:pPr>
      <w:r>
        <w:rPr>
          <w:rStyle w:val="FootnoteReference"/>
        </w:rPr>
        <w:footnoteRef/>
      </w:r>
      <w:r>
        <w:rPr>
          <w:rFonts w:ascii="Times New Roman" w:hAnsi="Times New Roman" w:cs="Times New Roman"/>
        </w:rPr>
        <w:t xml:space="preserve">Bosch, </w:t>
      </w:r>
      <w:r>
        <w:rPr>
          <w:rFonts w:ascii="Times New Roman" w:hAnsi="Times New Roman" w:cs="Times New Roman"/>
          <w:i/>
        </w:rPr>
        <w:t>Transforming Mission</w:t>
      </w:r>
      <w:r>
        <w:rPr>
          <w:rFonts w:ascii="Times New Roman" w:hAnsi="Times New Roman" w:cs="Times New Roman"/>
        </w:rPr>
        <w:t>, 16.</w:t>
      </w:r>
      <w:r>
        <w:t xml:space="preserve"> </w:t>
      </w:r>
    </w:p>
  </w:footnote>
  <w:footnote w:id="7">
    <w:p w14:paraId="02140188" w14:textId="77777777" w:rsidR="00C82192" w:rsidRDefault="00C82192" w:rsidP="00D929E0">
      <w:pPr>
        <w:pStyle w:val="FootnoteText"/>
        <w:ind w:firstLine="720"/>
      </w:pPr>
    </w:p>
    <w:p w14:paraId="0924BEC6" w14:textId="7DF7D648" w:rsidR="00C82192" w:rsidRDefault="00C82192" w:rsidP="00D929E0">
      <w:pPr>
        <w:pStyle w:val="FootnoteText"/>
        <w:ind w:firstLine="720"/>
      </w:pPr>
      <w:r>
        <w:rPr>
          <w:rStyle w:val="FootnoteReference"/>
        </w:rPr>
        <w:footnoteRef/>
      </w:r>
      <w:r>
        <w:rPr>
          <w:rFonts w:ascii="Times New Roman" w:hAnsi="Times New Roman" w:cs="Times New Roman"/>
        </w:rPr>
        <w:t xml:space="preserve">Robert G. Tuttle Jr. </w:t>
      </w:r>
      <w:r>
        <w:rPr>
          <w:rFonts w:ascii="Times New Roman" w:hAnsi="Times New Roman" w:cs="Times New Roman"/>
          <w:i/>
        </w:rPr>
        <w:t>The Story of Evangelism: A History of the Witness to the Gospel</w:t>
      </w:r>
      <w:r>
        <w:rPr>
          <w:rFonts w:ascii="Times New Roman" w:hAnsi="Times New Roman" w:cs="Times New Roman"/>
        </w:rPr>
        <w:t xml:space="preserve"> (Nashville, TN: Abingdon, Press, 2006), 222.</w:t>
      </w:r>
      <w:r>
        <w:t xml:space="preserve"> </w:t>
      </w:r>
    </w:p>
  </w:footnote>
  <w:footnote w:id="8">
    <w:p w14:paraId="15D11D65" w14:textId="77777777" w:rsidR="00C82192" w:rsidRDefault="00C82192" w:rsidP="00275F84">
      <w:pPr>
        <w:pStyle w:val="FootnoteText"/>
        <w:ind w:firstLine="720"/>
      </w:pPr>
    </w:p>
    <w:p w14:paraId="4F12E42B" w14:textId="49100C58" w:rsidR="00C82192" w:rsidRDefault="00C82192" w:rsidP="00275F84">
      <w:pPr>
        <w:pStyle w:val="FootnoteText"/>
        <w:ind w:firstLine="720"/>
      </w:pPr>
      <w:r>
        <w:rPr>
          <w:rStyle w:val="FootnoteReference"/>
        </w:rPr>
        <w:footnoteRef/>
      </w:r>
      <w:r>
        <w:rPr>
          <w:rFonts w:ascii="Times New Roman" w:hAnsi="Times New Roman" w:cs="Times New Roman"/>
        </w:rPr>
        <w:t xml:space="preserve">Cornelius H. </w:t>
      </w:r>
      <w:proofErr w:type="spellStart"/>
      <w:r>
        <w:rPr>
          <w:rFonts w:ascii="Times New Roman" w:hAnsi="Times New Roman" w:cs="Times New Roman"/>
        </w:rPr>
        <w:t>Letunga</w:t>
      </w:r>
      <w:proofErr w:type="spellEnd"/>
      <w:r>
        <w:rPr>
          <w:rFonts w:ascii="Times New Roman" w:hAnsi="Times New Roman" w:cs="Times New Roman"/>
        </w:rPr>
        <w:t xml:space="preserve">, “The Reformation,” in </w:t>
      </w:r>
      <w:r>
        <w:rPr>
          <w:rFonts w:ascii="Times New Roman" w:hAnsi="Times New Roman" w:cs="Times New Roman"/>
          <w:i/>
        </w:rPr>
        <w:t>A Global History of Christians: How Everyday Believers Experience their World</w:t>
      </w:r>
      <w:r>
        <w:rPr>
          <w:rFonts w:ascii="Times New Roman" w:hAnsi="Times New Roman" w:cs="Times New Roman"/>
        </w:rPr>
        <w:t xml:space="preserve">, edited by Paul P. </w:t>
      </w:r>
      <w:proofErr w:type="spellStart"/>
      <w:r>
        <w:rPr>
          <w:rFonts w:ascii="Times New Roman" w:hAnsi="Times New Roman" w:cs="Times New Roman"/>
        </w:rPr>
        <w:t>Spickard</w:t>
      </w:r>
      <w:proofErr w:type="spellEnd"/>
      <w:r>
        <w:rPr>
          <w:rFonts w:ascii="Times New Roman" w:hAnsi="Times New Roman" w:cs="Times New Roman"/>
        </w:rPr>
        <w:t xml:space="preserve"> and Kevin M. </w:t>
      </w:r>
      <w:proofErr w:type="spellStart"/>
      <w:r>
        <w:rPr>
          <w:rFonts w:ascii="Times New Roman" w:hAnsi="Times New Roman" w:cs="Times New Roman"/>
        </w:rPr>
        <w:t>Cragg</w:t>
      </w:r>
      <w:proofErr w:type="spellEnd"/>
      <w:r>
        <w:rPr>
          <w:rFonts w:ascii="Times New Roman" w:hAnsi="Times New Roman" w:cs="Times New Roman"/>
        </w:rPr>
        <w:t xml:space="preserve"> (Grand Rapids, MI: Baker Academic, 1994), 171. </w:t>
      </w:r>
      <w:r>
        <w:t xml:space="preserve"> </w:t>
      </w:r>
    </w:p>
  </w:footnote>
  <w:footnote w:id="9">
    <w:p w14:paraId="6F9173D1" w14:textId="77777777" w:rsidR="00C82192" w:rsidRDefault="00C82192" w:rsidP="00D929E0">
      <w:pPr>
        <w:pStyle w:val="FootnoteText"/>
        <w:ind w:firstLine="720"/>
      </w:pPr>
    </w:p>
    <w:p w14:paraId="30CC5540" w14:textId="18EF8AAE" w:rsidR="00C82192" w:rsidRDefault="00C82192" w:rsidP="00D929E0">
      <w:pPr>
        <w:pStyle w:val="FootnoteText"/>
        <w:ind w:firstLine="720"/>
      </w:pPr>
      <w:r>
        <w:rPr>
          <w:rStyle w:val="FootnoteReference"/>
        </w:rPr>
        <w:footnoteRef/>
      </w:r>
      <w:r>
        <w:rPr>
          <w:rFonts w:ascii="Times New Roman" w:hAnsi="Times New Roman" w:cs="Times New Roman"/>
        </w:rPr>
        <w:t xml:space="preserve">Tuttle, </w:t>
      </w:r>
      <w:r>
        <w:rPr>
          <w:rFonts w:ascii="Times New Roman" w:hAnsi="Times New Roman" w:cs="Times New Roman"/>
          <w:i/>
        </w:rPr>
        <w:t>The Story of Evangelism</w:t>
      </w:r>
      <w:r>
        <w:rPr>
          <w:rFonts w:ascii="Times New Roman" w:hAnsi="Times New Roman" w:cs="Times New Roman"/>
        </w:rPr>
        <w:t>, 232.</w:t>
      </w:r>
      <w:r>
        <w:t xml:space="preserve"> </w:t>
      </w:r>
    </w:p>
  </w:footnote>
  <w:footnote w:id="10">
    <w:p w14:paraId="42104D12" w14:textId="77777777" w:rsidR="00C82192" w:rsidRDefault="00C82192" w:rsidP="00DF114D">
      <w:pPr>
        <w:pStyle w:val="FootnoteText"/>
        <w:ind w:firstLine="720"/>
      </w:pPr>
    </w:p>
    <w:p w14:paraId="41AF53AC" w14:textId="68AC42E8" w:rsidR="00C82192" w:rsidRDefault="00C82192" w:rsidP="00DF114D">
      <w:pPr>
        <w:pStyle w:val="FootnoteText"/>
        <w:ind w:firstLine="720"/>
      </w:pPr>
      <w:r>
        <w:rPr>
          <w:rStyle w:val="FootnoteReference"/>
        </w:rPr>
        <w:footnoteRef/>
      </w:r>
      <w:r>
        <w:rPr>
          <w:rFonts w:ascii="Times New Roman" w:hAnsi="Times New Roman" w:cs="Times New Roman"/>
        </w:rPr>
        <w:t xml:space="preserve">Gary L. W. Johnson, ed., “The Eclipse of the Reformation in the Evangelical Church: Much Ado About Nothing?” in </w:t>
      </w:r>
      <w:r>
        <w:rPr>
          <w:rFonts w:ascii="Times New Roman" w:hAnsi="Times New Roman" w:cs="Times New Roman"/>
          <w:i/>
        </w:rPr>
        <w:t xml:space="preserve">Whatever Happened to the Reformation? </w:t>
      </w:r>
      <w:r>
        <w:rPr>
          <w:rFonts w:ascii="Times New Roman" w:hAnsi="Times New Roman" w:cs="Times New Roman"/>
        </w:rPr>
        <w:t xml:space="preserve">Ed. Gary L. W. Johnson and R. Fowler White (Phillipsburg, NJ: P&amp;R Publishing, 2001), 3. </w:t>
      </w:r>
      <w:r>
        <w:t xml:space="preserve"> </w:t>
      </w:r>
    </w:p>
  </w:footnote>
  <w:footnote w:id="11">
    <w:p w14:paraId="598CA53C" w14:textId="77777777" w:rsidR="00C82192" w:rsidRDefault="00C82192" w:rsidP="00012AB9">
      <w:pPr>
        <w:pStyle w:val="FootnoteText"/>
        <w:ind w:firstLine="720"/>
      </w:pPr>
    </w:p>
    <w:p w14:paraId="7182CCDB" w14:textId="459BE725" w:rsidR="00C82192" w:rsidRDefault="00C82192" w:rsidP="00012AB9">
      <w:pPr>
        <w:pStyle w:val="FootnoteText"/>
        <w:ind w:firstLine="720"/>
      </w:pPr>
      <w:r>
        <w:rPr>
          <w:rStyle w:val="FootnoteReference"/>
        </w:rPr>
        <w:footnoteRef/>
      </w:r>
      <w:r>
        <w:rPr>
          <w:rFonts w:ascii="Times New Roman" w:hAnsi="Times New Roman" w:cs="Times New Roman"/>
        </w:rPr>
        <w:t xml:space="preserve">Tuttle, </w:t>
      </w:r>
      <w:r>
        <w:rPr>
          <w:rFonts w:ascii="Times New Roman" w:hAnsi="Times New Roman" w:cs="Times New Roman"/>
          <w:i/>
        </w:rPr>
        <w:t>The Story of Evangelism</w:t>
      </w:r>
      <w:r>
        <w:rPr>
          <w:rFonts w:ascii="Times New Roman" w:hAnsi="Times New Roman" w:cs="Times New Roman"/>
        </w:rPr>
        <w:t>, 223.</w:t>
      </w:r>
      <w:r>
        <w:t xml:space="preserve"> </w:t>
      </w:r>
    </w:p>
  </w:footnote>
  <w:footnote w:id="12">
    <w:p w14:paraId="3C37B524" w14:textId="77777777" w:rsidR="00C82192" w:rsidRDefault="00C82192" w:rsidP="00FB3AA0">
      <w:pPr>
        <w:pStyle w:val="FootnoteText"/>
        <w:ind w:firstLine="720"/>
      </w:pPr>
    </w:p>
    <w:p w14:paraId="5256C34E" w14:textId="4C9D1A61" w:rsidR="00C82192" w:rsidRDefault="00C82192" w:rsidP="00FB3AA0">
      <w:pPr>
        <w:pStyle w:val="FootnoteText"/>
        <w:ind w:firstLine="720"/>
      </w:pPr>
      <w:r>
        <w:rPr>
          <w:rStyle w:val="FootnoteReference"/>
        </w:rPr>
        <w:footnoteRef/>
      </w:r>
      <w:r w:rsidR="00995547">
        <w:rPr>
          <w:rFonts w:ascii="Times New Roman" w:hAnsi="Times New Roman" w:cs="Times New Roman"/>
        </w:rPr>
        <w:t xml:space="preserve">Cornelius H. </w:t>
      </w:r>
      <w:proofErr w:type="spellStart"/>
      <w:r w:rsidR="00995547">
        <w:rPr>
          <w:rFonts w:ascii="Times New Roman" w:hAnsi="Times New Roman" w:cs="Times New Roman"/>
        </w:rPr>
        <w:t>Letunga</w:t>
      </w:r>
      <w:proofErr w:type="spellEnd"/>
      <w:r w:rsidR="00995547">
        <w:rPr>
          <w:rFonts w:ascii="Times New Roman" w:hAnsi="Times New Roman" w:cs="Times New Roman"/>
        </w:rPr>
        <w:t>, “The Reformation,” in</w:t>
      </w:r>
      <w:r>
        <w:rPr>
          <w:rFonts w:ascii="Times New Roman" w:hAnsi="Times New Roman" w:cs="Times New Roman"/>
        </w:rPr>
        <w:t xml:space="preserve"> </w:t>
      </w:r>
      <w:r>
        <w:rPr>
          <w:rFonts w:ascii="Times New Roman" w:hAnsi="Times New Roman" w:cs="Times New Roman"/>
          <w:i/>
        </w:rPr>
        <w:t>A Global History of Christians: How Everyday Believers Experience their World</w:t>
      </w:r>
      <w:r w:rsidR="00995547">
        <w:rPr>
          <w:rFonts w:ascii="Times New Roman" w:hAnsi="Times New Roman" w:cs="Times New Roman"/>
        </w:rPr>
        <w:t xml:space="preserve">, edited by Paul P. </w:t>
      </w:r>
      <w:proofErr w:type="spellStart"/>
      <w:r w:rsidR="00995547">
        <w:rPr>
          <w:rFonts w:ascii="Times New Roman" w:hAnsi="Times New Roman" w:cs="Times New Roman"/>
        </w:rPr>
        <w:t>Spickard</w:t>
      </w:r>
      <w:proofErr w:type="spellEnd"/>
      <w:r w:rsidR="00995547">
        <w:rPr>
          <w:rFonts w:ascii="Times New Roman" w:hAnsi="Times New Roman" w:cs="Times New Roman"/>
        </w:rPr>
        <w:t xml:space="preserve"> and Kevin M. </w:t>
      </w:r>
      <w:proofErr w:type="spellStart"/>
      <w:r w:rsidR="00995547">
        <w:rPr>
          <w:rFonts w:ascii="Times New Roman" w:hAnsi="Times New Roman" w:cs="Times New Roman"/>
        </w:rPr>
        <w:t>Cragg</w:t>
      </w:r>
      <w:proofErr w:type="spellEnd"/>
      <w:r w:rsidR="00995547">
        <w:rPr>
          <w:rFonts w:ascii="Times New Roman" w:hAnsi="Times New Roman" w:cs="Times New Roman"/>
        </w:rPr>
        <w:t xml:space="preserve"> </w:t>
      </w:r>
      <w:r>
        <w:rPr>
          <w:rFonts w:ascii="Times New Roman" w:hAnsi="Times New Roman" w:cs="Times New Roman"/>
        </w:rPr>
        <w:t>(Grand Rapids, MI: Baker Academic, 1994), 171.</w:t>
      </w:r>
      <w:r>
        <w:t xml:space="preserve"> </w:t>
      </w:r>
    </w:p>
  </w:footnote>
  <w:footnote w:id="13">
    <w:p w14:paraId="6674D8DB" w14:textId="77777777" w:rsidR="00C82192" w:rsidRDefault="00C82192" w:rsidP="007A75B9">
      <w:pPr>
        <w:pStyle w:val="FootnoteText"/>
        <w:ind w:firstLine="720"/>
      </w:pPr>
    </w:p>
    <w:p w14:paraId="45154737" w14:textId="451A8378" w:rsidR="00C82192" w:rsidRDefault="00C82192" w:rsidP="007A75B9">
      <w:pPr>
        <w:pStyle w:val="FootnoteText"/>
        <w:ind w:firstLine="720"/>
      </w:pPr>
      <w:r>
        <w:rPr>
          <w:rStyle w:val="FootnoteReference"/>
        </w:rPr>
        <w:footnoteRef/>
      </w:r>
      <w:r>
        <w:rPr>
          <w:rFonts w:ascii="Times New Roman" w:hAnsi="Times New Roman" w:cs="Times New Roman"/>
        </w:rPr>
        <w:t xml:space="preserve">Gustav </w:t>
      </w:r>
      <w:proofErr w:type="spellStart"/>
      <w:r>
        <w:rPr>
          <w:rFonts w:ascii="Times New Roman" w:hAnsi="Times New Roman" w:cs="Times New Roman"/>
        </w:rPr>
        <w:t>Warneck</w:t>
      </w:r>
      <w:proofErr w:type="spellEnd"/>
      <w:r>
        <w:rPr>
          <w:rFonts w:ascii="Times New Roman" w:hAnsi="Times New Roman" w:cs="Times New Roman"/>
        </w:rPr>
        <w:t xml:space="preserve"> (1834-1910) was a German missiologist, and father of Protestant missiology was an authoritative voice on this subject, whose opinion still influences many to the present—his position was negative.  </w:t>
      </w:r>
      <w:r>
        <w:t xml:space="preserve"> </w:t>
      </w:r>
    </w:p>
  </w:footnote>
  <w:footnote w:id="14">
    <w:p w14:paraId="4FE51D24" w14:textId="77777777" w:rsidR="00C82192" w:rsidRDefault="00C82192" w:rsidP="007A75B9">
      <w:pPr>
        <w:pStyle w:val="FootnoteText"/>
        <w:ind w:firstLine="720"/>
      </w:pPr>
    </w:p>
    <w:p w14:paraId="347D9439" w14:textId="039D950E" w:rsidR="00C82192" w:rsidRDefault="00C82192" w:rsidP="007A75B9">
      <w:pPr>
        <w:pStyle w:val="FootnoteText"/>
        <w:ind w:firstLine="720"/>
      </w:pPr>
      <w:r>
        <w:rPr>
          <w:rStyle w:val="FootnoteReference"/>
        </w:rPr>
        <w:footnoteRef/>
      </w:r>
      <w:r>
        <w:rPr>
          <w:rFonts w:ascii="Times New Roman" w:hAnsi="Times New Roman" w:cs="Times New Roman"/>
        </w:rPr>
        <w:t xml:space="preserve">Hans </w:t>
      </w:r>
      <w:proofErr w:type="spellStart"/>
      <w:r>
        <w:rPr>
          <w:rFonts w:ascii="Times New Roman" w:hAnsi="Times New Roman" w:cs="Times New Roman"/>
        </w:rPr>
        <w:t>Kasdorf</w:t>
      </w:r>
      <w:proofErr w:type="spellEnd"/>
      <w:r>
        <w:rPr>
          <w:rFonts w:ascii="Times New Roman" w:hAnsi="Times New Roman" w:cs="Times New Roman"/>
        </w:rPr>
        <w:t xml:space="preserve">, “The Reformation and Mission: A Bibliographical Survey of Secondary Literature,” </w:t>
      </w:r>
      <w:r>
        <w:rPr>
          <w:rFonts w:ascii="Times New Roman" w:hAnsi="Times New Roman" w:cs="Times New Roman"/>
          <w:i/>
        </w:rPr>
        <w:t>Occasional Bulletin</w:t>
      </w:r>
      <w:r>
        <w:rPr>
          <w:rFonts w:ascii="Times New Roman" w:hAnsi="Times New Roman" w:cs="Times New Roman"/>
        </w:rPr>
        <w:t xml:space="preserve"> (October 1980): 169-175.</w:t>
      </w:r>
      <w:r>
        <w:t xml:space="preserve"> </w:t>
      </w:r>
    </w:p>
  </w:footnote>
  <w:footnote w:id="15">
    <w:p w14:paraId="132E492F" w14:textId="77777777" w:rsidR="00C82192" w:rsidRDefault="00C82192" w:rsidP="00A8357F">
      <w:pPr>
        <w:pStyle w:val="FootnoteText"/>
        <w:ind w:firstLine="720"/>
      </w:pPr>
    </w:p>
    <w:p w14:paraId="156E37C9" w14:textId="6AE2615E" w:rsidR="00C82192" w:rsidRDefault="00C82192" w:rsidP="00A8357F">
      <w:pPr>
        <w:pStyle w:val="FootnoteText"/>
        <w:ind w:firstLine="720"/>
      </w:pPr>
      <w:r>
        <w:rPr>
          <w:rStyle w:val="FootnoteReference"/>
        </w:rPr>
        <w:footnoteRef/>
      </w:r>
      <w:r>
        <w:rPr>
          <w:rFonts w:ascii="Times New Roman" w:hAnsi="Times New Roman" w:cs="Times New Roman"/>
        </w:rPr>
        <w:t xml:space="preserve">Ibid., 17. </w:t>
      </w:r>
    </w:p>
  </w:footnote>
  <w:footnote w:id="16">
    <w:p w14:paraId="07D63ADE" w14:textId="77777777" w:rsidR="00C82192" w:rsidRDefault="00C82192" w:rsidP="006E6E1E">
      <w:pPr>
        <w:pStyle w:val="FootnoteText"/>
        <w:ind w:firstLine="720"/>
      </w:pPr>
    </w:p>
    <w:p w14:paraId="7C535F5D" w14:textId="3E0DC418" w:rsidR="00C82192" w:rsidRPr="00D8673D" w:rsidRDefault="00C82192" w:rsidP="006E6E1E">
      <w:pPr>
        <w:pStyle w:val="FootnoteText"/>
        <w:ind w:firstLine="720"/>
      </w:pPr>
      <w:r>
        <w:rPr>
          <w:rStyle w:val="FootnoteReference"/>
        </w:rPr>
        <w:footnoteRef/>
      </w:r>
      <w:r>
        <w:rPr>
          <w:rFonts w:ascii="Times New Roman" w:hAnsi="Times New Roman" w:cs="Times New Roman"/>
        </w:rPr>
        <w:t xml:space="preserve">Ibid., 18-19. See also R. E. Davies, “The Great Commission from Calvin to Carey,” </w:t>
      </w:r>
      <w:r>
        <w:rPr>
          <w:rFonts w:ascii="Times New Roman" w:hAnsi="Times New Roman" w:cs="Times New Roman"/>
          <w:i/>
        </w:rPr>
        <w:t>Evangel</w:t>
      </w:r>
      <w:r>
        <w:rPr>
          <w:rFonts w:ascii="Times New Roman" w:hAnsi="Times New Roman" w:cs="Times New Roman"/>
        </w:rPr>
        <w:t xml:space="preserve"> (Summer 1996): 44-45.</w:t>
      </w:r>
    </w:p>
  </w:footnote>
  <w:footnote w:id="17">
    <w:p w14:paraId="385C8AEE" w14:textId="77777777" w:rsidR="00C82192" w:rsidRDefault="00C82192" w:rsidP="00F1047D">
      <w:pPr>
        <w:pStyle w:val="FootnoteText"/>
        <w:ind w:firstLine="720"/>
      </w:pPr>
    </w:p>
    <w:p w14:paraId="6C269F5F" w14:textId="32F648CC" w:rsidR="00C82192" w:rsidRDefault="00C82192" w:rsidP="00F1047D">
      <w:pPr>
        <w:pStyle w:val="FootnoteText"/>
        <w:ind w:firstLine="720"/>
      </w:pPr>
      <w:r>
        <w:rPr>
          <w:rStyle w:val="FootnoteReference"/>
        </w:rPr>
        <w:footnoteRef/>
      </w:r>
      <w:r>
        <w:rPr>
          <w:rFonts w:ascii="Times New Roman" w:hAnsi="Times New Roman" w:cs="Times New Roman"/>
        </w:rPr>
        <w:t xml:space="preserve">Stephen Neill, </w:t>
      </w:r>
      <w:r>
        <w:rPr>
          <w:rFonts w:ascii="Times New Roman" w:hAnsi="Times New Roman" w:cs="Times New Roman"/>
          <w:i/>
        </w:rPr>
        <w:t>A History of Christian Missions</w:t>
      </w:r>
      <w:r>
        <w:rPr>
          <w:rFonts w:ascii="Times New Roman" w:hAnsi="Times New Roman" w:cs="Times New Roman"/>
        </w:rPr>
        <w:t xml:space="preserve"> (Middlesex, UK: Penguin Books, 1964), 220.</w:t>
      </w:r>
      <w:r>
        <w:t xml:space="preserve"> </w:t>
      </w:r>
    </w:p>
  </w:footnote>
  <w:footnote w:id="18">
    <w:p w14:paraId="4AE748B3" w14:textId="77777777" w:rsidR="00DA2AE0" w:rsidRDefault="00DA2AE0" w:rsidP="00DA2AE0">
      <w:pPr>
        <w:pStyle w:val="FootnoteText"/>
        <w:ind w:firstLine="720"/>
      </w:pPr>
    </w:p>
    <w:p w14:paraId="52F8B557" w14:textId="25DCE654" w:rsidR="00DA2AE0" w:rsidRDefault="00DA2AE0" w:rsidP="00DA2AE0">
      <w:pPr>
        <w:pStyle w:val="FootnoteText"/>
        <w:ind w:firstLine="720"/>
      </w:pPr>
      <w:r>
        <w:rPr>
          <w:rStyle w:val="FootnoteReference"/>
        </w:rPr>
        <w:footnoteRef/>
      </w:r>
      <w:r>
        <w:rPr>
          <w:rFonts w:ascii="Times New Roman" w:hAnsi="Times New Roman" w:cs="Times New Roman"/>
        </w:rPr>
        <w:t>Ibid., 222.</w:t>
      </w:r>
      <w:r>
        <w:t xml:space="preserve"> </w:t>
      </w:r>
    </w:p>
  </w:footnote>
  <w:footnote w:id="19">
    <w:p w14:paraId="502D80EB" w14:textId="77777777" w:rsidR="00C82192" w:rsidRDefault="00C82192" w:rsidP="009B7C85">
      <w:pPr>
        <w:pStyle w:val="FootnoteText"/>
        <w:ind w:firstLine="720"/>
      </w:pPr>
    </w:p>
    <w:p w14:paraId="65B9B82E" w14:textId="3DD606C3" w:rsidR="00C82192" w:rsidRDefault="00C82192" w:rsidP="009B7C85">
      <w:pPr>
        <w:pStyle w:val="FootnoteText"/>
        <w:ind w:firstLine="720"/>
      </w:pPr>
      <w:r>
        <w:rPr>
          <w:rStyle w:val="FootnoteReference"/>
        </w:rPr>
        <w:footnoteRef/>
      </w:r>
      <w:r>
        <w:rPr>
          <w:rFonts w:ascii="Times New Roman" w:hAnsi="Times New Roman" w:cs="Times New Roman"/>
        </w:rPr>
        <w:t xml:space="preserve">Allister McGrath, </w:t>
      </w:r>
      <w:r>
        <w:rPr>
          <w:rFonts w:ascii="Times New Roman" w:hAnsi="Times New Roman" w:cs="Times New Roman"/>
          <w:i/>
        </w:rPr>
        <w:t>Christianity’s Dangerous Idea: The Protestant Revolution—A History from the Sixteenth Century to the Twenty-First</w:t>
      </w:r>
      <w:r>
        <w:rPr>
          <w:rFonts w:ascii="Times New Roman" w:hAnsi="Times New Roman" w:cs="Times New Roman"/>
        </w:rPr>
        <w:t xml:space="preserve"> (NY: </w:t>
      </w:r>
      <w:proofErr w:type="spellStart"/>
      <w:r>
        <w:rPr>
          <w:rFonts w:ascii="Times New Roman" w:hAnsi="Times New Roman" w:cs="Times New Roman"/>
        </w:rPr>
        <w:t>HarperOne</w:t>
      </w:r>
      <w:proofErr w:type="spellEnd"/>
      <w:r>
        <w:rPr>
          <w:rFonts w:ascii="Times New Roman" w:hAnsi="Times New Roman" w:cs="Times New Roman"/>
        </w:rPr>
        <w:t>, 2007), 175.</w:t>
      </w:r>
      <w:r>
        <w:t xml:space="preserve"> </w:t>
      </w:r>
    </w:p>
  </w:footnote>
  <w:footnote w:id="20">
    <w:p w14:paraId="3D8C7655" w14:textId="77777777" w:rsidR="00C82192" w:rsidRDefault="00C82192" w:rsidP="004B0C6E">
      <w:pPr>
        <w:pStyle w:val="FootnoteText"/>
        <w:ind w:firstLine="720"/>
      </w:pPr>
    </w:p>
    <w:p w14:paraId="6424C0D9" w14:textId="13DA8AF1" w:rsidR="00C82192" w:rsidRPr="004B5FF2" w:rsidRDefault="00C82192" w:rsidP="004B0C6E">
      <w:pPr>
        <w:pStyle w:val="FootnoteText"/>
        <w:ind w:firstLine="720"/>
      </w:pPr>
      <w:r>
        <w:rPr>
          <w:rStyle w:val="FootnoteReference"/>
        </w:rPr>
        <w:footnoteRef/>
      </w:r>
      <w:r>
        <w:rPr>
          <w:rFonts w:ascii="Times New Roman" w:hAnsi="Times New Roman" w:cs="Times New Roman"/>
        </w:rPr>
        <w:t xml:space="preserve">Ibid., 175-176. Also, Gordon D. </w:t>
      </w:r>
      <w:proofErr w:type="spellStart"/>
      <w:r>
        <w:rPr>
          <w:rFonts w:ascii="Times New Roman" w:hAnsi="Times New Roman" w:cs="Times New Roman"/>
        </w:rPr>
        <w:t>Laman</w:t>
      </w:r>
      <w:proofErr w:type="spellEnd"/>
      <w:r>
        <w:rPr>
          <w:rFonts w:ascii="Times New Roman" w:hAnsi="Times New Roman" w:cs="Times New Roman"/>
        </w:rPr>
        <w:t xml:space="preserve">, “The Origin of Protestant Missions,” </w:t>
      </w:r>
      <w:r>
        <w:rPr>
          <w:rFonts w:ascii="Times New Roman" w:hAnsi="Times New Roman" w:cs="Times New Roman"/>
          <w:i/>
        </w:rPr>
        <w:t>Reformed Review</w:t>
      </w:r>
      <w:r>
        <w:rPr>
          <w:rFonts w:ascii="Times New Roman" w:hAnsi="Times New Roman" w:cs="Times New Roman"/>
        </w:rPr>
        <w:t xml:space="preserve"> 43, no. 1 (1989): 53-56. </w:t>
      </w:r>
    </w:p>
  </w:footnote>
  <w:footnote w:id="21">
    <w:p w14:paraId="5D6D42A2" w14:textId="77777777" w:rsidR="00C82192" w:rsidRDefault="00C82192" w:rsidP="00465F05">
      <w:pPr>
        <w:pStyle w:val="FootnoteText"/>
        <w:ind w:firstLine="720"/>
      </w:pPr>
    </w:p>
    <w:p w14:paraId="78A987C3" w14:textId="438E20D2" w:rsidR="00C82192" w:rsidRPr="00465F05" w:rsidRDefault="00C82192" w:rsidP="00465F05">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Charles Chaney, “Martin Luther and the Mission of the Church,” </w:t>
      </w:r>
      <w:r>
        <w:rPr>
          <w:rFonts w:ascii="Times New Roman" w:hAnsi="Times New Roman" w:cs="Times New Roman"/>
          <w:i/>
        </w:rPr>
        <w:t>Journal of the Evangelical Theological Society</w:t>
      </w:r>
      <w:r>
        <w:rPr>
          <w:rFonts w:ascii="Times New Roman" w:hAnsi="Times New Roman" w:cs="Times New Roman"/>
        </w:rPr>
        <w:t xml:space="preserve"> 13, no. 1 (Winter 1970): 40.</w:t>
      </w:r>
    </w:p>
    <w:p w14:paraId="1E6E6AB0" w14:textId="1ACA495D" w:rsidR="00C82192" w:rsidRDefault="00C82192" w:rsidP="00465F05">
      <w:pPr>
        <w:pStyle w:val="FootnoteText"/>
        <w:ind w:firstLine="720"/>
      </w:pPr>
      <w:r>
        <w:t xml:space="preserve"> </w:t>
      </w:r>
    </w:p>
  </w:footnote>
  <w:footnote w:id="22">
    <w:p w14:paraId="4001C383" w14:textId="76E86B3E" w:rsidR="00C82192" w:rsidRDefault="00C82192" w:rsidP="00B84F6A">
      <w:pPr>
        <w:pStyle w:val="FootnoteText"/>
        <w:ind w:firstLine="720"/>
      </w:pPr>
      <w:r>
        <w:rPr>
          <w:rStyle w:val="FootnoteReference"/>
        </w:rPr>
        <w:footnoteRef/>
      </w:r>
      <w:proofErr w:type="spellStart"/>
      <w:r>
        <w:rPr>
          <w:rFonts w:ascii="Times New Roman" w:hAnsi="Times New Roman" w:cs="Times New Roman"/>
        </w:rPr>
        <w:t>Pekka</w:t>
      </w:r>
      <w:proofErr w:type="spellEnd"/>
      <w:r>
        <w:rPr>
          <w:rFonts w:ascii="Times New Roman" w:hAnsi="Times New Roman" w:cs="Times New Roman"/>
        </w:rPr>
        <w:t xml:space="preserve"> </w:t>
      </w:r>
      <w:proofErr w:type="spellStart"/>
      <w:r>
        <w:rPr>
          <w:rFonts w:ascii="Times New Roman" w:hAnsi="Times New Roman" w:cs="Times New Roman"/>
        </w:rPr>
        <w:t>Huhtinen</w:t>
      </w:r>
      <w:proofErr w:type="spellEnd"/>
      <w:r>
        <w:rPr>
          <w:rFonts w:ascii="Times New Roman" w:hAnsi="Times New Roman" w:cs="Times New Roman"/>
        </w:rPr>
        <w:t xml:space="preserve">, “Luther and World Missions: A Review,” </w:t>
      </w:r>
      <w:r>
        <w:rPr>
          <w:rFonts w:ascii="Times New Roman" w:hAnsi="Times New Roman" w:cs="Times New Roman"/>
          <w:i/>
        </w:rPr>
        <w:t>Concordia Theological Quarterly</w:t>
      </w:r>
      <w:r>
        <w:rPr>
          <w:rFonts w:ascii="Times New Roman" w:hAnsi="Times New Roman" w:cs="Times New Roman"/>
        </w:rPr>
        <w:t xml:space="preserve"> 65, no.1 (January 2001): 29.</w:t>
      </w:r>
      <w:r>
        <w:t xml:space="preserve"> </w:t>
      </w:r>
    </w:p>
  </w:footnote>
  <w:footnote w:id="23">
    <w:p w14:paraId="2192D54E" w14:textId="77777777" w:rsidR="00C82192" w:rsidRDefault="00C82192" w:rsidP="00B84F6A">
      <w:pPr>
        <w:pStyle w:val="FootnoteText"/>
        <w:ind w:firstLine="720"/>
      </w:pPr>
    </w:p>
    <w:p w14:paraId="203FD764" w14:textId="190DE422" w:rsidR="00C82192" w:rsidRDefault="00C82192" w:rsidP="00B84F6A">
      <w:pPr>
        <w:pStyle w:val="FootnoteText"/>
        <w:ind w:firstLine="720"/>
      </w:pPr>
      <w:r>
        <w:rPr>
          <w:rStyle w:val="FootnoteReference"/>
        </w:rPr>
        <w:footnoteRef/>
      </w:r>
      <w:r>
        <w:rPr>
          <w:rFonts w:ascii="Times New Roman" w:hAnsi="Times New Roman" w:cs="Times New Roman"/>
        </w:rPr>
        <w:t xml:space="preserve">Ibid., 29. </w:t>
      </w:r>
      <w:r>
        <w:t xml:space="preserve"> </w:t>
      </w:r>
    </w:p>
  </w:footnote>
  <w:footnote w:id="24">
    <w:p w14:paraId="54678199" w14:textId="77777777" w:rsidR="00C82192" w:rsidRDefault="00C82192" w:rsidP="001C580B">
      <w:pPr>
        <w:pStyle w:val="FootnoteText"/>
        <w:ind w:firstLine="720"/>
      </w:pPr>
    </w:p>
    <w:p w14:paraId="21E3C04C" w14:textId="3092B49A" w:rsidR="00C82192" w:rsidRDefault="00C82192" w:rsidP="001C580B">
      <w:pPr>
        <w:pStyle w:val="FootnoteText"/>
        <w:ind w:firstLine="720"/>
      </w:pPr>
      <w:r>
        <w:rPr>
          <w:rStyle w:val="FootnoteReference"/>
        </w:rPr>
        <w:footnoteRef/>
      </w:r>
      <w:r>
        <w:rPr>
          <w:rFonts w:ascii="Times New Roman" w:hAnsi="Times New Roman" w:cs="Times New Roman"/>
        </w:rPr>
        <w:t xml:space="preserve">Gustav </w:t>
      </w:r>
      <w:proofErr w:type="spellStart"/>
      <w:r>
        <w:rPr>
          <w:rFonts w:ascii="Times New Roman" w:hAnsi="Times New Roman" w:cs="Times New Roman"/>
        </w:rPr>
        <w:t>Warneck</w:t>
      </w:r>
      <w:proofErr w:type="spellEnd"/>
      <w:r>
        <w:rPr>
          <w:rFonts w:ascii="Times New Roman" w:hAnsi="Times New Roman" w:cs="Times New Roman"/>
        </w:rPr>
        <w:t xml:space="preserve">, </w:t>
      </w:r>
      <w:r>
        <w:rPr>
          <w:rFonts w:ascii="Times New Roman" w:hAnsi="Times New Roman" w:cs="Times New Roman"/>
          <w:i/>
        </w:rPr>
        <w:t xml:space="preserve">Outline of the </w:t>
      </w:r>
      <w:r w:rsidR="00FB6481">
        <w:rPr>
          <w:rFonts w:ascii="Times New Roman" w:hAnsi="Times New Roman" w:cs="Times New Roman"/>
          <w:i/>
        </w:rPr>
        <w:t>History of Protestant Missions f</w:t>
      </w:r>
      <w:r>
        <w:rPr>
          <w:rFonts w:ascii="Times New Roman" w:hAnsi="Times New Roman" w:cs="Times New Roman"/>
          <w:i/>
        </w:rPr>
        <w:t>rom the Reformation to Recent Church History: A Contribution to Recent Church History</w:t>
      </w:r>
      <w:r>
        <w:rPr>
          <w:rFonts w:ascii="Times New Roman" w:hAnsi="Times New Roman" w:cs="Times New Roman"/>
        </w:rPr>
        <w:t>, trans., 2</w:t>
      </w:r>
      <w:r w:rsidRPr="006E6E1E">
        <w:rPr>
          <w:rFonts w:ascii="Times New Roman" w:hAnsi="Times New Roman" w:cs="Times New Roman"/>
          <w:vertAlign w:val="superscript"/>
        </w:rPr>
        <w:t>nd</w:t>
      </w:r>
      <w:r>
        <w:rPr>
          <w:rFonts w:ascii="Times New Roman" w:hAnsi="Times New Roman" w:cs="Times New Roman"/>
        </w:rPr>
        <w:t xml:space="preserve"> ed. Thomas Smith (Edinburgh: J. </w:t>
      </w:r>
      <w:proofErr w:type="spellStart"/>
      <w:r>
        <w:rPr>
          <w:rFonts w:ascii="Times New Roman" w:hAnsi="Times New Roman" w:cs="Times New Roman"/>
        </w:rPr>
        <w:t>Gemmell</w:t>
      </w:r>
      <w:proofErr w:type="spellEnd"/>
      <w:r>
        <w:rPr>
          <w:rFonts w:ascii="Times New Roman" w:hAnsi="Times New Roman" w:cs="Times New Roman"/>
        </w:rPr>
        <w:t>, 1884), 11.</w:t>
      </w:r>
      <w:r>
        <w:t xml:space="preserve"> </w:t>
      </w:r>
    </w:p>
  </w:footnote>
  <w:footnote w:id="25">
    <w:p w14:paraId="6A40D3C2" w14:textId="77777777" w:rsidR="00C82192" w:rsidRDefault="00C82192" w:rsidP="00AE245A">
      <w:pPr>
        <w:pStyle w:val="FootnoteText"/>
        <w:ind w:firstLine="720"/>
      </w:pPr>
    </w:p>
    <w:p w14:paraId="7F29364F" w14:textId="32A9A6A4" w:rsidR="00C82192" w:rsidRDefault="00C82192" w:rsidP="00AE245A">
      <w:pPr>
        <w:pStyle w:val="FootnoteText"/>
        <w:ind w:firstLine="720"/>
      </w:pPr>
      <w:r>
        <w:rPr>
          <w:rStyle w:val="FootnoteReference"/>
        </w:rPr>
        <w:footnoteRef/>
      </w:r>
      <w:r>
        <w:rPr>
          <w:rFonts w:ascii="Times New Roman" w:hAnsi="Times New Roman" w:cs="Times New Roman"/>
        </w:rPr>
        <w:t xml:space="preserve">McGrath, </w:t>
      </w:r>
      <w:r>
        <w:rPr>
          <w:rFonts w:ascii="Times New Roman" w:hAnsi="Times New Roman" w:cs="Times New Roman"/>
          <w:i/>
        </w:rPr>
        <w:t>Christianity’s Dangerous Idea</w:t>
      </w:r>
      <w:r>
        <w:rPr>
          <w:rFonts w:ascii="Times New Roman" w:hAnsi="Times New Roman" w:cs="Times New Roman"/>
        </w:rPr>
        <w:t>, 319.</w:t>
      </w:r>
      <w:r>
        <w:t xml:space="preserve"> </w:t>
      </w:r>
    </w:p>
  </w:footnote>
  <w:footnote w:id="26">
    <w:p w14:paraId="21EDA22A" w14:textId="77777777" w:rsidR="00C82192" w:rsidRDefault="00C82192" w:rsidP="00826FA5">
      <w:pPr>
        <w:pStyle w:val="FootnoteText"/>
        <w:ind w:firstLine="720"/>
      </w:pPr>
    </w:p>
    <w:p w14:paraId="210A6F77" w14:textId="23CC2750" w:rsidR="00C82192" w:rsidRDefault="00C82192" w:rsidP="00826FA5">
      <w:pPr>
        <w:pStyle w:val="FootnoteText"/>
        <w:ind w:firstLine="720"/>
      </w:pPr>
      <w:r>
        <w:rPr>
          <w:rStyle w:val="FootnoteReference"/>
        </w:rPr>
        <w:footnoteRef/>
      </w:r>
      <w:proofErr w:type="spellStart"/>
      <w:r>
        <w:rPr>
          <w:rFonts w:ascii="Times New Roman" w:hAnsi="Times New Roman" w:cs="Times New Roman"/>
        </w:rPr>
        <w:t>Warneck</w:t>
      </w:r>
      <w:proofErr w:type="spellEnd"/>
      <w:r>
        <w:rPr>
          <w:rFonts w:ascii="Times New Roman" w:hAnsi="Times New Roman" w:cs="Times New Roman"/>
        </w:rPr>
        <w:t xml:space="preserve">, </w:t>
      </w:r>
      <w:r>
        <w:rPr>
          <w:rFonts w:ascii="Times New Roman" w:hAnsi="Times New Roman" w:cs="Times New Roman"/>
          <w:i/>
        </w:rPr>
        <w:t>History of Protestant Missions</w:t>
      </w:r>
      <w:r>
        <w:rPr>
          <w:rFonts w:ascii="Times New Roman" w:hAnsi="Times New Roman" w:cs="Times New Roman"/>
        </w:rPr>
        <w:t>, 21.</w:t>
      </w:r>
      <w:r>
        <w:t xml:space="preserve"> </w:t>
      </w:r>
    </w:p>
  </w:footnote>
  <w:footnote w:id="27">
    <w:p w14:paraId="3929803C" w14:textId="77777777" w:rsidR="00C82192" w:rsidRDefault="00C82192" w:rsidP="00CA4F99">
      <w:pPr>
        <w:pStyle w:val="FootnoteText"/>
        <w:ind w:firstLine="720"/>
      </w:pPr>
    </w:p>
    <w:p w14:paraId="73769B97" w14:textId="0D22D65C" w:rsidR="00C82192" w:rsidRDefault="00C82192" w:rsidP="00CA4F99">
      <w:pPr>
        <w:pStyle w:val="FootnoteText"/>
        <w:ind w:firstLine="720"/>
      </w:pPr>
      <w:r>
        <w:rPr>
          <w:rStyle w:val="FootnoteReference"/>
        </w:rPr>
        <w:footnoteRef/>
      </w:r>
      <w:proofErr w:type="spellStart"/>
      <w:r>
        <w:rPr>
          <w:rFonts w:ascii="Times New Roman" w:hAnsi="Times New Roman" w:cs="Times New Roman"/>
        </w:rPr>
        <w:t>Huhtinen</w:t>
      </w:r>
      <w:proofErr w:type="spellEnd"/>
      <w:r>
        <w:rPr>
          <w:rFonts w:ascii="Times New Roman" w:hAnsi="Times New Roman" w:cs="Times New Roman"/>
        </w:rPr>
        <w:t xml:space="preserve">, “Luther and Missions,” 19. </w:t>
      </w:r>
      <w:r>
        <w:t xml:space="preserve"> </w:t>
      </w:r>
    </w:p>
  </w:footnote>
  <w:footnote w:id="28">
    <w:p w14:paraId="7D985872" w14:textId="77777777" w:rsidR="00C82192" w:rsidRDefault="00C82192" w:rsidP="00591518">
      <w:pPr>
        <w:pStyle w:val="FootnoteText"/>
        <w:ind w:firstLine="720"/>
      </w:pPr>
    </w:p>
    <w:p w14:paraId="0C5A240A" w14:textId="6E462278" w:rsidR="00C82192" w:rsidRDefault="00C82192" w:rsidP="00591518">
      <w:pPr>
        <w:pStyle w:val="FootnoteText"/>
        <w:ind w:firstLine="720"/>
      </w:pPr>
      <w:r>
        <w:rPr>
          <w:rStyle w:val="FootnoteReference"/>
        </w:rPr>
        <w:footnoteRef/>
      </w:r>
      <w:r>
        <w:rPr>
          <w:rFonts w:ascii="Times New Roman" w:hAnsi="Times New Roman" w:cs="Times New Roman"/>
        </w:rPr>
        <w:t xml:space="preserve">Neill, </w:t>
      </w:r>
      <w:r>
        <w:rPr>
          <w:rFonts w:ascii="Times New Roman" w:hAnsi="Times New Roman" w:cs="Times New Roman"/>
          <w:i/>
        </w:rPr>
        <w:t>History of Christian Missions</w:t>
      </w:r>
      <w:r>
        <w:rPr>
          <w:rFonts w:ascii="Times New Roman" w:hAnsi="Times New Roman" w:cs="Times New Roman"/>
        </w:rPr>
        <w:t>, 220.</w:t>
      </w:r>
      <w:r>
        <w:t xml:space="preserve"> </w:t>
      </w:r>
    </w:p>
  </w:footnote>
  <w:footnote w:id="29">
    <w:p w14:paraId="1ABD556C" w14:textId="77777777" w:rsidR="00C82192" w:rsidRDefault="00C82192" w:rsidP="00EC1F8E">
      <w:pPr>
        <w:pStyle w:val="FootnoteText"/>
        <w:ind w:firstLine="720"/>
      </w:pPr>
    </w:p>
    <w:p w14:paraId="0387651C" w14:textId="669BE9C5" w:rsidR="00C82192" w:rsidRDefault="00C82192" w:rsidP="00EC1F8E">
      <w:pPr>
        <w:pStyle w:val="FootnoteText"/>
        <w:ind w:firstLine="720"/>
      </w:pPr>
      <w:r>
        <w:rPr>
          <w:rStyle w:val="FootnoteReference"/>
        </w:rPr>
        <w:footnoteRef/>
      </w:r>
      <w:r>
        <w:rPr>
          <w:rFonts w:ascii="Times New Roman" w:hAnsi="Times New Roman" w:cs="Times New Roman"/>
        </w:rPr>
        <w:t xml:space="preserve">Ellen G. White, </w:t>
      </w:r>
      <w:r>
        <w:rPr>
          <w:rFonts w:ascii="Times New Roman" w:hAnsi="Times New Roman" w:cs="Times New Roman"/>
          <w:i/>
        </w:rPr>
        <w:t>Review and Herald</w:t>
      </w:r>
      <w:r>
        <w:rPr>
          <w:rFonts w:ascii="Times New Roman" w:hAnsi="Times New Roman" w:cs="Times New Roman"/>
        </w:rPr>
        <w:t xml:space="preserve"> March 22, 1887.</w:t>
      </w:r>
      <w:r>
        <w:t xml:space="preserve"> </w:t>
      </w:r>
    </w:p>
  </w:footnote>
  <w:footnote w:id="30">
    <w:p w14:paraId="139645A8" w14:textId="77777777" w:rsidR="00C82192" w:rsidRDefault="00C82192" w:rsidP="00EC1F8E">
      <w:pPr>
        <w:pStyle w:val="FootnoteText"/>
        <w:ind w:firstLine="720"/>
      </w:pPr>
    </w:p>
    <w:p w14:paraId="59D512A3" w14:textId="7CA7ACBD" w:rsidR="00C82192" w:rsidRDefault="00C82192" w:rsidP="00EC1F8E">
      <w:pPr>
        <w:pStyle w:val="FootnoteText"/>
        <w:ind w:firstLine="720"/>
      </w:pPr>
      <w:r>
        <w:rPr>
          <w:rStyle w:val="FootnoteReference"/>
        </w:rPr>
        <w:footnoteRef/>
      </w:r>
      <w:r>
        <w:rPr>
          <w:rFonts w:ascii="Times New Roman" w:hAnsi="Times New Roman" w:cs="Times New Roman"/>
        </w:rPr>
        <w:t xml:space="preserve">White, </w:t>
      </w:r>
      <w:r>
        <w:rPr>
          <w:rFonts w:ascii="Times New Roman" w:hAnsi="Times New Roman" w:cs="Times New Roman"/>
          <w:i/>
        </w:rPr>
        <w:t>Review and Herald</w:t>
      </w:r>
      <w:r>
        <w:rPr>
          <w:rFonts w:ascii="Times New Roman" w:hAnsi="Times New Roman" w:cs="Times New Roman"/>
        </w:rPr>
        <w:t xml:space="preserve"> February 25, 1902.</w:t>
      </w:r>
      <w:r>
        <w:t xml:space="preserve"> </w:t>
      </w:r>
    </w:p>
  </w:footnote>
  <w:footnote w:id="31">
    <w:p w14:paraId="78034D09" w14:textId="77777777" w:rsidR="00C82192" w:rsidRDefault="00C82192" w:rsidP="00ED5403">
      <w:pPr>
        <w:pStyle w:val="FootnoteText"/>
        <w:ind w:firstLine="720"/>
      </w:pPr>
    </w:p>
    <w:p w14:paraId="6FDD62B3" w14:textId="1E3547C1" w:rsidR="00C82192" w:rsidRDefault="00C82192" w:rsidP="00ED5403">
      <w:pPr>
        <w:pStyle w:val="FootnoteText"/>
        <w:ind w:firstLine="720"/>
      </w:pPr>
      <w:r>
        <w:rPr>
          <w:rStyle w:val="FootnoteReference"/>
        </w:rPr>
        <w:footnoteRef/>
      </w:r>
      <w:r>
        <w:rPr>
          <w:rFonts w:ascii="Times New Roman" w:hAnsi="Times New Roman" w:cs="Times New Roman"/>
        </w:rPr>
        <w:t>White,</w:t>
      </w:r>
      <w:r w:rsidR="000344A8">
        <w:rPr>
          <w:rFonts w:ascii="Times New Roman" w:hAnsi="Times New Roman" w:cs="Times New Roman"/>
        </w:rPr>
        <w:t xml:space="preserve"> </w:t>
      </w:r>
      <w:r w:rsidR="000344A8" w:rsidRPr="005E0B2A">
        <w:rPr>
          <w:rFonts w:ascii="Times New Roman" w:hAnsi="Times New Roman" w:cs="Times New Roman"/>
          <w:i/>
          <w:iCs/>
        </w:rPr>
        <w:t>The Great Controversy b</w:t>
      </w:r>
      <w:r w:rsidR="000344A8">
        <w:rPr>
          <w:rFonts w:ascii="Times New Roman" w:hAnsi="Times New Roman" w:cs="Times New Roman"/>
          <w:i/>
          <w:iCs/>
        </w:rPr>
        <w:t>etween Christ and Satan: The Conflict of the Ages in the C</w:t>
      </w:r>
      <w:r w:rsidR="000344A8" w:rsidRPr="005E0B2A">
        <w:rPr>
          <w:rFonts w:ascii="Times New Roman" w:hAnsi="Times New Roman" w:cs="Times New Roman"/>
          <w:i/>
          <w:iCs/>
        </w:rPr>
        <w:t>hristian Dispensation</w:t>
      </w:r>
      <w:r w:rsidR="005E61CD">
        <w:rPr>
          <w:rFonts w:ascii="Times New Roman" w:hAnsi="Times New Roman" w:cs="Times New Roman"/>
        </w:rPr>
        <w:t xml:space="preserve"> (</w:t>
      </w:r>
      <w:r w:rsidR="000344A8" w:rsidRPr="005E0B2A">
        <w:rPr>
          <w:rFonts w:ascii="Times New Roman" w:hAnsi="Times New Roman" w:cs="Times New Roman"/>
        </w:rPr>
        <w:t>Nampa, ID: Pacif</w:t>
      </w:r>
      <w:r w:rsidR="000344A8">
        <w:rPr>
          <w:rFonts w:ascii="Times New Roman" w:hAnsi="Times New Roman" w:cs="Times New Roman"/>
        </w:rPr>
        <w:t>ic Press,</w:t>
      </w:r>
      <w:r w:rsidR="000344A8" w:rsidRPr="005E0B2A">
        <w:rPr>
          <w:rFonts w:ascii="Times New Roman" w:hAnsi="Times New Roman" w:cs="Times New Roman"/>
        </w:rPr>
        <w:t xml:space="preserve"> 2005</w:t>
      </w:r>
      <w:r w:rsidR="005E61CD">
        <w:rPr>
          <w:rFonts w:ascii="Times New Roman" w:hAnsi="Times New Roman" w:cs="Times New Roman"/>
        </w:rPr>
        <w:t xml:space="preserve">), </w:t>
      </w:r>
      <w:r w:rsidR="000344A8">
        <w:rPr>
          <w:rFonts w:ascii="Times New Roman" w:hAnsi="Times New Roman" w:cs="Times New Roman"/>
        </w:rPr>
        <w:t xml:space="preserve">148 </w:t>
      </w:r>
    </w:p>
  </w:footnote>
  <w:footnote w:id="32">
    <w:p w14:paraId="3ADDAF03" w14:textId="77777777" w:rsidR="00C82192" w:rsidRDefault="00C82192" w:rsidP="00177BF5">
      <w:pPr>
        <w:pStyle w:val="FootnoteText"/>
        <w:ind w:firstLine="720"/>
      </w:pPr>
    </w:p>
    <w:p w14:paraId="43F9E16B" w14:textId="09ECD5F0" w:rsidR="00C82192" w:rsidRDefault="00C82192" w:rsidP="00177BF5">
      <w:pPr>
        <w:pStyle w:val="FootnoteText"/>
        <w:ind w:firstLine="720"/>
      </w:pPr>
      <w:r>
        <w:rPr>
          <w:rStyle w:val="FootnoteReference"/>
        </w:rPr>
        <w:footnoteRef/>
      </w:r>
      <w:r>
        <w:rPr>
          <w:rFonts w:ascii="Times New Roman" w:hAnsi="Times New Roman" w:cs="Times New Roman"/>
        </w:rPr>
        <w:t xml:space="preserve">White, </w:t>
      </w:r>
      <w:r w:rsidR="005E61CD" w:rsidRPr="005E0B2A">
        <w:rPr>
          <w:rFonts w:ascii="Times New Roman" w:hAnsi="Times New Roman" w:cs="Times New Roman"/>
          <w:i/>
          <w:iCs/>
        </w:rPr>
        <w:t>Maranatha: The Lord is Coming</w:t>
      </w:r>
      <w:r w:rsidR="005E61CD" w:rsidRPr="005E0B2A">
        <w:rPr>
          <w:rFonts w:ascii="Times New Roman" w:hAnsi="Times New Roman" w:cs="Times New Roman"/>
        </w:rPr>
        <w:t xml:space="preserve"> </w:t>
      </w:r>
      <w:r w:rsidR="005E61CD">
        <w:rPr>
          <w:rFonts w:ascii="Times New Roman" w:hAnsi="Times New Roman" w:cs="Times New Roman"/>
        </w:rPr>
        <w:t>(</w:t>
      </w:r>
      <w:r w:rsidR="005E61CD" w:rsidRPr="005E0B2A">
        <w:rPr>
          <w:rFonts w:ascii="Times New Roman" w:hAnsi="Times New Roman" w:cs="Times New Roman"/>
        </w:rPr>
        <w:t>Washington, D.C: Review a</w:t>
      </w:r>
      <w:r w:rsidR="005E61CD">
        <w:rPr>
          <w:rFonts w:ascii="Times New Roman" w:hAnsi="Times New Roman" w:cs="Times New Roman"/>
        </w:rPr>
        <w:t>nd Herald</w:t>
      </w:r>
      <w:r w:rsidR="005E61CD" w:rsidRPr="005E0B2A">
        <w:rPr>
          <w:rFonts w:ascii="Times New Roman" w:hAnsi="Times New Roman" w:cs="Times New Roman"/>
        </w:rPr>
        <w:t>, 2004</w:t>
      </w:r>
      <w:r w:rsidR="005E61CD">
        <w:rPr>
          <w:rFonts w:ascii="Times New Roman" w:hAnsi="Times New Roman" w:cs="Times New Roman"/>
        </w:rPr>
        <w:t>),</w:t>
      </w:r>
      <w:r w:rsidR="005E61CD" w:rsidRPr="005E0B2A">
        <w:rPr>
          <w:rFonts w:ascii="Times New Roman" w:hAnsi="Times New Roman" w:cs="Times New Roman"/>
        </w:rPr>
        <w:t xml:space="preserve"> </w:t>
      </w:r>
      <w:r w:rsidR="005E61CD">
        <w:rPr>
          <w:rFonts w:ascii="Times New Roman" w:hAnsi="Times New Roman" w:cs="Times New Roman"/>
        </w:rPr>
        <w:t xml:space="preserve">23. </w:t>
      </w:r>
      <w:r>
        <w:t xml:space="preserve"> </w:t>
      </w:r>
    </w:p>
  </w:footnote>
  <w:footnote w:id="33">
    <w:p w14:paraId="68EA9399" w14:textId="77777777" w:rsidR="00C82192" w:rsidRDefault="00C82192" w:rsidP="00067AD5">
      <w:pPr>
        <w:pStyle w:val="FootnoteText"/>
        <w:ind w:firstLine="720"/>
      </w:pPr>
    </w:p>
    <w:p w14:paraId="770DF934" w14:textId="1B8E8929" w:rsidR="00C82192" w:rsidRDefault="00C82192" w:rsidP="00067AD5">
      <w:pPr>
        <w:pStyle w:val="FootnoteText"/>
        <w:ind w:firstLine="720"/>
      </w:pPr>
      <w:r>
        <w:rPr>
          <w:rStyle w:val="FootnoteReference"/>
        </w:rPr>
        <w:footnoteRef/>
      </w:r>
      <w:r>
        <w:rPr>
          <w:rFonts w:ascii="Times New Roman" w:hAnsi="Times New Roman" w:cs="Times New Roman"/>
        </w:rPr>
        <w:t xml:space="preserve">Justo Gonzalez, “Foreword,” </w:t>
      </w:r>
      <w:r>
        <w:rPr>
          <w:rFonts w:ascii="Times New Roman" w:hAnsi="Times New Roman" w:cs="Times New Roman"/>
          <w:i/>
        </w:rPr>
        <w:t>Constants in Context: A Theology of Mission for Today</w:t>
      </w:r>
      <w:r>
        <w:rPr>
          <w:rFonts w:ascii="Times New Roman" w:hAnsi="Times New Roman" w:cs="Times New Roman"/>
        </w:rPr>
        <w:t xml:space="preserve">, Stephen B. Bevans and Roger P. Schroeder (NY: </w:t>
      </w:r>
      <w:proofErr w:type="spellStart"/>
      <w:r>
        <w:rPr>
          <w:rFonts w:ascii="Times New Roman" w:hAnsi="Times New Roman" w:cs="Times New Roman"/>
        </w:rPr>
        <w:t>Orbis</w:t>
      </w:r>
      <w:proofErr w:type="spellEnd"/>
      <w:r>
        <w:rPr>
          <w:rFonts w:ascii="Times New Roman" w:hAnsi="Times New Roman" w:cs="Times New Roman"/>
        </w:rPr>
        <w:t xml:space="preserve"> Books, 2004) xii. </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6628C"/>
    <w:multiLevelType w:val="hybridMultilevel"/>
    <w:tmpl w:val="E3061054"/>
    <w:lvl w:ilvl="0" w:tplc="09FC6D3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60B72"/>
    <w:multiLevelType w:val="hybridMultilevel"/>
    <w:tmpl w:val="E3061054"/>
    <w:lvl w:ilvl="0" w:tplc="09FC6D3A">
      <w:start w:val="1"/>
      <w:numFmt w:val="upperRoman"/>
      <w:lvlText w:val="%1."/>
      <w:lvlJc w:val="left"/>
      <w:pPr>
        <w:ind w:left="108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74"/>
    <w:rsid w:val="00012AB9"/>
    <w:rsid w:val="000167E2"/>
    <w:rsid w:val="00027D89"/>
    <w:rsid w:val="00027F00"/>
    <w:rsid w:val="00031993"/>
    <w:rsid w:val="000344A8"/>
    <w:rsid w:val="000463DC"/>
    <w:rsid w:val="00055B30"/>
    <w:rsid w:val="00063EB9"/>
    <w:rsid w:val="00067342"/>
    <w:rsid w:val="00067AD5"/>
    <w:rsid w:val="00084B3C"/>
    <w:rsid w:val="00087236"/>
    <w:rsid w:val="000A7A89"/>
    <w:rsid w:val="000C3B69"/>
    <w:rsid w:val="000D51CC"/>
    <w:rsid w:val="000D526E"/>
    <w:rsid w:val="000F7EF6"/>
    <w:rsid w:val="00116778"/>
    <w:rsid w:val="001327EB"/>
    <w:rsid w:val="00135C4F"/>
    <w:rsid w:val="00147378"/>
    <w:rsid w:val="00154AFA"/>
    <w:rsid w:val="00172109"/>
    <w:rsid w:val="00175B2A"/>
    <w:rsid w:val="001762A5"/>
    <w:rsid w:val="001772D4"/>
    <w:rsid w:val="00177BF5"/>
    <w:rsid w:val="001C580B"/>
    <w:rsid w:val="001C7022"/>
    <w:rsid w:val="001D1FE3"/>
    <w:rsid w:val="001D20A8"/>
    <w:rsid w:val="001F0FD5"/>
    <w:rsid w:val="001F10AE"/>
    <w:rsid w:val="001F2EF8"/>
    <w:rsid w:val="001F620D"/>
    <w:rsid w:val="001F6A4F"/>
    <w:rsid w:val="00221A21"/>
    <w:rsid w:val="00226058"/>
    <w:rsid w:val="00236158"/>
    <w:rsid w:val="00242F1E"/>
    <w:rsid w:val="00243729"/>
    <w:rsid w:val="0024475C"/>
    <w:rsid w:val="00275F84"/>
    <w:rsid w:val="0028163C"/>
    <w:rsid w:val="00282795"/>
    <w:rsid w:val="00283821"/>
    <w:rsid w:val="00286742"/>
    <w:rsid w:val="00296C62"/>
    <w:rsid w:val="002A0B0D"/>
    <w:rsid w:val="002A6222"/>
    <w:rsid w:val="002A6A29"/>
    <w:rsid w:val="002C6E84"/>
    <w:rsid w:val="002C7EB2"/>
    <w:rsid w:val="002D20F0"/>
    <w:rsid w:val="002E6AF3"/>
    <w:rsid w:val="00313042"/>
    <w:rsid w:val="003153DF"/>
    <w:rsid w:val="00334649"/>
    <w:rsid w:val="00345DB8"/>
    <w:rsid w:val="00346A5F"/>
    <w:rsid w:val="00363C05"/>
    <w:rsid w:val="00364A79"/>
    <w:rsid w:val="00372FFD"/>
    <w:rsid w:val="0038333B"/>
    <w:rsid w:val="00391A5D"/>
    <w:rsid w:val="00397BCB"/>
    <w:rsid w:val="003D4EF2"/>
    <w:rsid w:val="003F2721"/>
    <w:rsid w:val="003F275C"/>
    <w:rsid w:val="00405368"/>
    <w:rsid w:val="00406E9A"/>
    <w:rsid w:val="00411C4D"/>
    <w:rsid w:val="00416FCE"/>
    <w:rsid w:val="00430505"/>
    <w:rsid w:val="004413D5"/>
    <w:rsid w:val="00450E96"/>
    <w:rsid w:val="00465F05"/>
    <w:rsid w:val="004714FD"/>
    <w:rsid w:val="004769B6"/>
    <w:rsid w:val="00485E6E"/>
    <w:rsid w:val="00493287"/>
    <w:rsid w:val="004A3CE0"/>
    <w:rsid w:val="004B02B7"/>
    <w:rsid w:val="004B0C6E"/>
    <w:rsid w:val="004B177F"/>
    <w:rsid w:val="004B5FF2"/>
    <w:rsid w:val="004B7B4A"/>
    <w:rsid w:val="004C214C"/>
    <w:rsid w:val="00513833"/>
    <w:rsid w:val="0052434E"/>
    <w:rsid w:val="0053003E"/>
    <w:rsid w:val="00536A69"/>
    <w:rsid w:val="00552D65"/>
    <w:rsid w:val="005711CE"/>
    <w:rsid w:val="00573C6A"/>
    <w:rsid w:val="00575A86"/>
    <w:rsid w:val="005847EA"/>
    <w:rsid w:val="00591518"/>
    <w:rsid w:val="005A34C4"/>
    <w:rsid w:val="005A7708"/>
    <w:rsid w:val="005B6C1A"/>
    <w:rsid w:val="005B7870"/>
    <w:rsid w:val="005C3795"/>
    <w:rsid w:val="005C4283"/>
    <w:rsid w:val="005D0374"/>
    <w:rsid w:val="005E03D9"/>
    <w:rsid w:val="005E0B2A"/>
    <w:rsid w:val="005E4265"/>
    <w:rsid w:val="005E61CD"/>
    <w:rsid w:val="005F1E24"/>
    <w:rsid w:val="005F5321"/>
    <w:rsid w:val="005F74BD"/>
    <w:rsid w:val="00603F34"/>
    <w:rsid w:val="0060714F"/>
    <w:rsid w:val="006267DC"/>
    <w:rsid w:val="0066365C"/>
    <w:rsid w:val="00665B48"/>
    <w:rsid w:val="00680D93"/>
    <w:rsid w:val="006922CE"/>
    <w:rsid w:val="006A0E02"/>
    <w:rsid w:val="006A2025"/>
    <w:rsid w:val="006B4270"/>
    <w:rsid w:val="006B6DD0"/>
    <w:rsid w:val="006C1BF2"/>
    <w:rsid w:val="006C245C"/>
    <w:rsid w:val="006D00B0"/>
    <w:rsid w:val="006D11C1"/>
    <w:rsid w:val="006D192F"/>
    <w:rsid w:val="006E6E1E"/>
    <w:rsid w:val="007021BA"/>
    <w:rsid w:val="007053E7"/>
    <w:rsid w:val="00726112"/>
    <w:rsid w:val="0075764C"/>
    <w:rsid w:val="00764A22"/>
    <w:rsid w:val="00787DFC"/>
    <w:rsid w:val="0079155D"/>
    <w:rsid w:val="007918C7"/>
    <w:rsid w:val="007A75B9"/>
    <w:rsid w:val="007C73C7"/>
    <w:rsid w:val="007D5EDC"/>
    <w:rsid w:val="007E22BC"/>
    <w:rsid w:val="007F6E24"/>
    <w:rsid w:val="00826FA5"/>
    <w:rsid w:val="008321D9"/>
    <w:rsid w:val="008637D4"/>
    <w:rsid w:val="00863EA1"/>
    <w:rsid w:val="0086769A"/>
    <w:rsid w:val="008732AB"/>
    <w:rsid w:val="008814C4"/>
    <w:rsid w:val="008A198F"/>
    <w:rsid w:val="008C1275"/>
    <w:rsid w:val="008C1B3F"/>
    <w:rsid w:val="008E0535"/>
    <w:rsid w:val="008F0264"/>
    <w:rsid w:val="00903007"/>
    <w:rsid w:val="00906E58"/>
    <w:rsid w:val="00915BB3"/>
    <w:rsid w:val="009177DE"/>
    <w:rsid w:val="00925043"/>
    <w:rsid w:val="00946FC6"/>
    <w:rsid w:val="00956F11"/>
    <w:rsid w:val="00960A3A"/>
    <w:rsid w:val="009616D3"/>
    <w:rsid w:val="00966E99"/>
    <w:rsid w:val="009721F4"/>
    <w:rsid w:val="00984DF0"/>
    <w:rsid w:val="00993D0B"/>
    <w:rsid w:val="00995547"/>
    <w:rsid w:val="009977A4"/>
    <w:rsid w:val="009A1E9A"/>
    <w:rsid w:val="009B1E68"/>
    <w:rsid w:val="009B2550"/>
    <w:rsid w:val="009B7C85"/>
    <w:rsid w:val="009C504E"/>
    <w:rsid w:val="00A045FA"/>
    <w:rsid w:val="00A06938"/>
    <w:rsid w:val="00A07EDA"/>
    <w:rsid w:val="00A207C7"/>
    <w:rsid w:val="00A3510F"/>
    <w:rsid w:val="00A51CAF"/>
    <w:rsid w:val="00A607FA"/>
    <w:rsid w:val="00A63DFF"/>
    <w:rsid w:val="00A646B3"/>
    <w:rsid w:val="00A66AA9"/>
    <w:rsid w:val="00A774CA"/>
    <w:rsid w:val="00A8357F"/>
    <w:rsid w:val="00AA3CF6"/>
    <w:rsid w:val="00AC2F09"/>
    <w:rsid w:val="00AE0758"/>
    <w:rsid w:val="00AE1CB1"/>
    <w:rsid w:val="00AE245A"/>
    <w:rsid w:val="00AE433D"/>
    <w:rsid w:val="00AE7E44"/>
    <w:rsid w:val="00AF17A2"/>
    <w:rsid w:val="00AF3FBE"/>
    <w:rsid w:val="00AF4DEE"/>
    <w:rsid w:val="00B0787B"/>
    <w:rsid w:val="00B15E0A"/>
    <w:rsid w:val="00B27DC7"/>
    <w:rsid w:val="00B32E77"/>
    <w:rsid w:val="00B67B7F"/>
    <w:rsid w:val="00B759C9"/>
    <w:rsid w:val="00B7606B"/>
    <w:rsid w:val="00B76770"/>
    <w:rsid w:val="00B8274C"/>
    <w:rsid w:val="00B84F6A"/>
    <w:rsid w:val="00B87E7B"/>
    <w:rsid w:val="00BB6739"/>
    <w:rsid w:val="00BD6571"/>
    <w:rsid w:val="00BE0DFC"/>
    <w:rsid w:val="00BE20C9"/>
    <w:rsid w:val="00BF0F6B"/>
    <w:rsid w:val="00BF4443"/>
    <w:rsid w:val="00C261EB"/>
    <w:rsid w:val="00C30A59"/>
    <w:rsid w:val="00C313B9"/>
    <w:rsid w:val="00C37B31"/>
    <w:rsid w:val="00C40F3D"/>
    <w:rsid w:val="00C4738A"/>
    <w:rsid w:val="00C56DB0"/>
    <w:rsid w:val="00C82192"/>
    <w:rsid w:val="00C91B2D"/>
    <w:rsid w:val="00C928B8"/>
    <w:rsid w:val="00CA2FBC"/>
    <w:rsid w:val="00CA4F99"/>
    <w:rsid w:val="00CC021D"/>
    <w:rsid w:val="00D06A58"/>
    <w:rsid w:val="00D514DA"/>
    <w:rsid w:val="00D52287"/>
    <w:rsid w:val="00D8673D"/>
    <w:rsid w:val="00D8702A"/>
    <w:rsid w:val="00D929E0"/>
    <w:rsid w:val="00DA0340"/>
    <w:rsid w:val="00DA2AE0"/>
    <w:rsid w:val="00DA537B"/>
    <w:rsid w:val="00DA6B56"/>
    <w:rsid w:val="00DB1B0F"/>
    <w:rsid w:val="00DC3F14"/>
    <w:rsid w:val="00DC5676"/>
    <w:rsid w:val="00DC6247"/>
    <w:rsid w:val="00DD3A6F"/>
    <w:rsid w:val="00DE243A"/>
    <w:rsid w:val="00DF114D"/>
    <w:rsid w:val="00E02F64"/>
    <w:rsid w:val="00E16419"/>
    <w:rsid w:val="00E20F86"/>
    <w:rsid w:val="00E211E8"/>
    <w:rsid w:val="00E23EDE"/>
    <w:rsid w:val="00E24AC5"/>
    <w:rsid w:val="00E433B5"/>
    <w:rsid w:val="00E43BCD"/>
    <w:rsid w:val="00E82CD8"/>
    <w:rsid w:val="00EA0049"/>
    <w:rsid w:val="00EA08A4"/>
    <w:rsid w:val="00EB3485"/>
    <w:rsid w:val="00EB53AF"/>
    <w:rsid w:val="00EC107E"/>
    <w:rsid w:val="00EC1F8E"/>
    <w:rsid w:val="00ED0ACC"/>
    <w:rsid w:val="00ED5403"/>
    <w:rsid w:val="00EF3DF6"/>
    <w:rsid w:val="00EF7CE2"/>
    <w:rsid w:val="00F03BDB"/>
    <w:rsid w:val="00F1047D"/>
    <w:rsid w:val="00F20860"/>
    <w:rsid w:val="00F215C9"/>
    <w:rsid w:val="00F2483F"/>
    <w:rsid w:val="00F26EBB"/>
    <w:rsid w:val="00F3208D"/>
    <w:rsid w:val="00F36D15"/>
    <w:rsid w:val="00F43E20"/>
    <w:rsid w:val="00F50753"/>
    <w:rsid w:val="00F56D0A"/>
    <w:rsid w:val="00F57C94"/>
    <w:rsid w:val="00F66D18"/>
    <w:rsid w:val="00F728BE"/>
    <w:rsid w:val="00F72EE1"/>
    <w:rsid w:val="00F73A26"/>
    <w:rsid w:val="00FB1189"/>
    <w:rsid w:val="00FB1D3A"/>
    <w:rsid w:val="00FB3AA0"/>
    <w:rsid w:val="00FB6481"/>
    <w:rsid w:val="00FF3637"/>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4B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47"/>
    <w:pPr>
      <w:ind w:left="720"/>
      <w:contextualSpacing/>
    </w:pPr>
  </w:style>
  <w:style w:type="paragraph" w:styleId="FootnoteText">
    <w:name w:val="footnote text"/>
    <w:basedOn w:val="Normal"/>
    <w:link w:val="FootnoteTextChar"/>
    <w:uiPriority w:val="99"/>
    <w:unhideWhenUsed/>
    <w:rsid w:val="001327EB"/>
  </w:style>
  <w:style w:type="character" w:customStyle="1" w:styleId="FootnoteTextChar">
    <w:name w:val="Footnote Text Char"/>
    <w:basedOn w:val="DefaultParagraphFont"/>
    <w:link w:val="FootnoteText"/>
    <w:uiPriority w:val="99"/>
    <w:rsid w:val="001327EB"/>
  </w:style>
  <w:style w:type="character" w:styleId="FootnoteReference">
    <w:name w:val="footnote reference"/>
    <w:basedOn w:val="DefaultParagraphFont"/>
    <w:uiPriority w:val="99"/>
    <w:unhideWhenUsed/>
    <w:rsid w:val="001327EB"/>
    <w:rPr>
      <w:vertAlign w:val="superscript"/>
    </w:rPr>
  </w:style>
  <w:style w:type="paragraph" w:styleId="Footer">
    <w:name w:val="footer"/>
    <w:basedOn w:val="Normal"/>
    <w:link w:val="FooterChar"/>
    <w:uiPriority w:val="99"/>
    <w:unhideWhenUsed/>
    <w:rsid w:val="00DC5676"/>
    <w:pPr>
      <w:tabs>
        <w:tab w:val="center" w:pos="4680"/>
        <w:tab w:val="right" w:pos="9360"/>
      </w:tabs>
    </w:pPr>
  </w:style>
  <w:style w:type="character" w:customStyle="1" w:styleId="FooterChar">
    <w:name w:val="Footer Char"/>
    <w:basedOn w:val="DefaultParagraphFont"/>
    <w:link w:val="Footer"/>
    <w:uiPriority w:val="99"/>
    <w:rsid w:val="00DC5676"/>
  </w:style>
  <w:style w:type="character" w:styleId="PageNumber">
    <w:name w:val="page number"/>
    <w:basedOn w:val="DefaultParagraphFont"/>
    <w:uiPriority w:val="99"/>
    <w:semiHidden/>
    <w:unhideWhenUsed/>
    <w:rsid w:val="00DC5676"/>
  </w:style>
  <w:style w:type="paragraph" w:styleId="DocumentMap">
    <w:name w:val="Document Map"/>
    <w:basedOn w:val="Normal"/>
    <w:link w:val="DocumentMapChar"/>
    <w:uiPriority w:val="99"/>
    <w:semiHidden/>
    <w:unhideWhenUsed/>
    <w:rsid w:val="00C82192"/>
    <w:rPr>
      <w:rFonts w:ascii="Times New Roman" w:hAnsi="Times New Roman" w:cs="Times New Roman"/>
    </w:rPr>
  </w:style>
  <w:style w:type="character" w:customStyle="1" w:styleId="DocumentMapChar">
    <w:name w:val="Document Map Char"/>
    <w:basedOn w:val="DefaultParagraphFont"/>
    <w:link w:val="DocumentMap"/>
    <w:uiPriority w:val="99"/>
    <w:semiHidden/>
    <w:rsid w:val="00C821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3318">
      <w:bodyDiv w:val="1"/>
      <w:marLeft w:val="0"/>
      <w:marRight w:val="0"/>
      <w:marTop w:val="0"/>
      <w:marBottom w:val="0"/>
      <w:divBdr>
        <w:top w:val="none" w:sz="0" w:space="0" w:color="auto"/>
        <w:left w:val="none" w:sz="0" w:space="0" w:color="auto"/>
        <w:bottom w:val="none" w:sz="0" w:space="0" w:color="auto"/>
        <w:right w:val="none" w:sz="0" w:space="0" w:color="auto"/>
      </w:divBdr>
    </w:div>
    <w:div w:id="462239252">
      <w:bodyDiv w:val="1"/>
      <w:marLeft w:val="0"/>
      <w:marRight w:val="0"/>
      <w:marTop w:val="0"/>
      <w:marBottom w:val="0"/>
      <w:divBdr>
        <w:top w:val="none" w:sz="0" w:space="0" w:color="auto"/>
        <w:left w:val="none" w:sz="0" w:space="0" w:color="auto"/>
        <w:bottom w:val="none" w:sz="0" w:space="0" w:color="auto"/>
        <w:right w:val="none" w:sz="0" w:space="0" w:color="auto"/>
      </w:divBdr>
    </w:div>
    <w:div w:id="646665843">
      <w:bodyDiv w:val="1"/>
      <w:marLeft w:val="0"/>
      <w:marRight w:val="0"/>
      <w:marTop w:val="0"/>
      <w:marBottom w:val="0"/>
      <w:divBdr>
        <w:top w:val="none" w:sz="0" w:space="0" w:color="auto"/>
        <w:left w:val="none" w:sz="0" w:space="0" w:color="auto"/>
        <w:bottom w:val="none" w:sz="0" w:space="0" w:color="auto"/>
        <w:right w:val="none" w:sz="0" w:space="0" w:color="auto"/>
      </w:divBdr>
    </w:div>
    <w:div w:id="845752404">
      <w:bodyDiv w:val="1"/>
      <w:marLeft w:val="0"/>
      <w:marRight w:val="0"/>
      <w:marTop w:val="0"/>
      <w:marBottom w:val="0"/>
      <w:divBdr>
        <w:top w:val="none" w:sz="0" w:space="0" w:color="auto"/>
        <w:left w:val="none" w:sz="0" w:space="0" w:color="auto"/>
        <w:bottom w:val="none" w:sz="0" w:space="0" w:color="auto"/>
        <w:right w:val="none" w:sz="0" w:space="0" w:color="auto"/>
      </w:divBdr>
    </w:div>
    <w:div w:id="976298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3A5637-A050-214B-9656-98D1273C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6541</TotalTime>
  <Pages>18</Pages>
  <Words>4389</Words>
  <Characters>25020</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2017-04-05T11:51:00Z</dcterms:created>
  <dcterms:modified xsi:type="dcterms:W3CDTF">2017-11-08T21:16:00Z</dcterms:modified>
</cp:coreProperties>
</file>